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5E37" w:rsidR="006F60AA" w:rsidP="00DD5E37" w:rsidRDefault="00DD5E37" w14:paraId="34d7061" w14:textId="34d7061">
      <w:pPr>
        <w:pStyle w:val="Bezproreda"/>
        <w:ind w:left="4956" w:firstLine="708"/>
        <w:jc w:val="center"/>
        <w15:collapsed w:val="false"/>
        <w:rPr>
          <w:rFonts w:ascii="Arial" w:hAnsi="Arial" w:cs="Arial"/>
          <w:sz w:val="24"/>
          <w:szCs w:val="24"/>
        </w:rPr>
      </w:pPr>
      <w:bookmarkStart w:name="_GoBack" w:id="0"/>
      <w:bookmarkEnd w:id="0"/>
      <w:r w:rsidRPr="00DD5E37">
        <w:rPr>
          <w:rFonts w:ascii="Arial" w:hAnsi="Arial" w:cs="Arial"/>
          <w:sz w:val="24"/>
          <w:szCs w:val="24"/>
        </w:rPr>
        <w:t xml:space="preserve">Poslovni broj: </w:t>
      </w:r>
      <w:r w:rsidRPr="00DD5E37" w:rsidR="00B9187F">
        <w:rPr>
          <w:rFonts w:ascii="Arial" w:hAnsi="Arial" w:cs="Arial"/>
          <w:sz w:val="24"/>
          <w:szCs w:val="24"/>
        </w:rPr>
        <w:t>3/St</w:t>
      </w:r>
      <w:r w:rsidRPr="00DD5E37" w:rsidR="006F60AA">
        <w:rPr>
          <w:rFonts w:ascii="Arial" w:hAnsi="Arial" w:cs="Arial"/>
          <w:sz w:val="24"/>
          <w:szCs w:val="24"/>
        </w:rPr>
        <w:t>-</w:t>
      </w:r>
      <w:r w:rsidRPr="00DD5E37">
        <w:rPr>
          <w:rFonts w:ascii="Arial" w:hAnsi="Arial" w:cs="Arial"/>
          <w:sz w:val="24"/>
          <w:szCs w:val="24"/>
        </w:rPr>
        <w:t>600</w:t>
      </w:r>
      <w:r w:rsidRPr="00DD5E37" w:rsidR="006F60AA">
        <w:rPr>
          <w:rFonts w:ascii="Arial" w:hAnsi="Arial" w:cs="Arial"/>
          <w:sz w:val="24"/>
          <w:szCs w:val="24"/>
        </w:rPr>
        <w:t>/20</w:t>
      </w:r>
      <w:r w:rsidRPr="00DD5E37" w:rsidR="00B9187F">
        <w:rPr>
          <w:rFonts w:ascii="Arial" w:hAnsi="Arial" w:cs="Arial"/>
          <w:sz w:val="24"/>
          <w:szCs w:val="24"/>
        </w:rPr>
        <w:t>2</w:t>
      </w:r>
      <w:r w:rsidRPr="00DD5E37" w:rsidR="00817E06">
        <w:rPr>
          <w:rFonts w:ascii="Arial" w:hAnsi="Arial" w:cs="Arial"/>
          <w:sz w:val="24"/>
          <w:szCs w:val="24"/>
        </w:rPr>
        <w:t>1</w:t>
      </w:r>
      <w:r w:rsidRPr="00DD5E37" w:rsidR="006F60AA">
        <w:rPr>
          <w:rFonts w:ascii="Arial" w:hAnsi="Arial" w:cs="Arial"/>
          <w:sz w:val="24"/>
          <w:szCs w:val="24"/>
        </w:rPr>
        <w:t>-</w:t>
      </w:r>
      <w:r w:rsidR="002F1A4F">
        <w:rPr>
          <w:rFonts w:ascii="Arial" w:hAnsi="Arial" w:cs="Arial"/>
          <w:sz w:val="24"/>
          <w:szCs w:val="24"/>
        </w:rPr>
        <w:t>91</w:t>
      </w:r>
    </w:p>
    <w:p w:rsidRPr="00DD5E37" w:rsidR="00D06D88" w:rsidP="00A81CAE" w:rsidRDefault="00D06D88">
      <w:pPr>
        <w:pStyle w:val="Bezproreda"/>
        <w:jc w:val="center"/>
        <w:rPr>
          <w:rFonts w:ascii="Arial" w:hAnsi="Arial" w:cs="Arial"/>
          <w:sz w:val="24"/>
          <w:szCs w:val="24"/>
        </w:rPr>
      </w:pPr>
      <w:r w:rsidRPr="00DD5E37">
        <w:rPr>
          <w:rFonts w:ascii="Arial" w:hAnsi="Arial" w:cs="Arial"/>
          <w:sz w:val="24"/>
          <w:szCs w:val="24"/>
        </w:rPr>
        <w:t>Z A P I S N I K</w:t>
      </w:r>
    </w:p>
    <w:p w:rsidRPr="00DD5E37" w:rsidR="00D06D88" w:rsidP="00A81CAE" w:rsidRDefault="00D06D88">
      <w:pPr>
        <w:pStyle w:val="Bezproreda"/>
        <w:jc w:val="center"/>
        <w:rPr>
          <w:rFonts w:ascii="Arial" w:hAnsi="Arial" w:cs="Arial"/>
          <w:sz w:val="24"/>
          <w:szCs w:val="24"/>
        </w:rPr>
      </w:pPr>
      <w:r w:rsidRPr="00DD5E37">
        <w:rPr>
          <w:rFonts w:ascii="Arial" w:hAnsi="Arial" w:cs="Arial"/>
          <w:sz w:val="24"/>
          <w:szCs w:val="24"/>
        </w:rPr>
        <w:t xml:space="preserve">od </w:t>
      </w:r>
      <w:r w:rsidR="002F1A4F">
        <w:rPr>
          <w:rFonts w:ascii="Arial" w:hAnsi="Arial" w:cs="Arial"/>
          <w:sz w:val="24"/>
          <w:szCs w:val="24"/>
        </w:rPr>
        <w:t>13</w:t>
      </w:r>
      <w:r w:rsidR="001F1986">
        <w:rPr>
          <w:rFonts w:ascii="Arial" w:hAnsi="Arial" w:cs="Arial"/>
          <w:sz w:val="24"/>
          <w:szCs w:val="24"/>
        </w:rPr>
        <w:t>.</w:t>
      </w:r>
      <w:r w:rsidR="001B13EC">
        <w:rPr>
          <w:rFonts w:ascii="Arial" w:hAnsi="Arial" w:cs="Arial"/>
          <w:sz w:val="24"/>
          <w:szCs w:val="24"/>
        </w:rPr>
        <w:t xml:space="preserve"> </w:t>
      </w:r>
      <w:r w:rsidR="001F1986">
        <w:rPr>
          <w:rFonts w:ascii="Arial" w:hAnsi="Arial" w:cs="Arial"/>
          <w:sz w:val="24"/>
          <w:szCs w:val="24"/>
        </w:rPr>
        <w:t>prosinca</w:t>
      </w:r>
      <w:r w:rsidRPr="00DD5E37" w:rsidR="00F54A8B">
        <w:rPr>
          <w:rFonts w:ascii="Arial" w:hAnsi="Arial" w:cs="Arial"/>
          <w:sz w:val="24"/>
          <w:szCs w:val="24"/>
        </w:rPr>
        <w:t xml:space="preserve"> 2021</w:t>
      </w:r>
      <w:r w:rsidRPr="00DD5E37">
        <w:rPr>
          <w:rFonts w:ascii="Arial" w:hAnsi="Arial" w:cs="Arial"/>
          <w:sz w:val="24"/>
          <w:szCs w:val="24"/>
        </w:rPr>
        <w:t>.</w:t>
      </w:r>
    </w:p>
    <w:p w:rsidR="002F14AB" w:rsidP="002F14AB" w:rsidRDefault="009F0CC4">
      <w:pPr>
        <w:pStyle w:val="Bezproreda"/>
        <w:jc w:val="center"/>
        <w:rPr>
          <w:rFonts w:ascii="Arial" w:hAnsi="Arial" w:cs="Arial"/>
          <w:sz w:val="24"/>
          <w:szCs w:val="24"/>
        </w:rPr>
      </w:pPr>
      <w:r w:rsidRPr="00DD5E37">
        <w:rPr>
          <w:rFonts w:ascii="Arial" w:hAnsi="Arial" w:cs="Arial"/>
          <w:sz w:val="24"/>
          <w:szCs w:val="24"/>
        </w:rPr>
        <w:t xml:space="preserve">o </w:t>
      </w:r>
      <w:r w:rsidR="00B77A7B">
        <w:rPr>
          <w:rFonts w:ascii="Arial" w:hAnsi="Arial" w:cs="Arial"/>
          <w:sz w:val="24"/>
          <w:szCs w:val="24"/>
        </w:rPr>
        <w:t xml:space="preserve">održanom </w:t>
      </w:r>
      <w:r w:rsidRPr="00DA0CDD" w:rsidR="002F14AB">
        <w:rPr>
          <w:rFonts w:ascii="Arial" w:hAnsi="Arial" w:cs="Arial"/>
          <w:sz w:val="24"/>
          <w:szCs w:val="24"/>
        </w:rPr>
        <w:t>prv</w:t>
      </w:r>
      <w:r w:rsidR="002F14AB">
        <w:rPr>
          <w:rFonts w:ascii="Arial" w:hAnsi="Arial" w:cs="Arial"/>
          <w:sz w:val="24"/>
          <w:szCs w:val="24"/>
        </w:rPr>
        <w:t xml:space="preserve">oj Sjednici odbora vjerovnika </w:t>
      </w:r>
    </w:p>
    <w:p w:rsidRPr="00DD5E37" w:rsidR="00D06D88" w:rsidP="00104CAF" w:rsidRDefault="00D06D88">
      <w:pPr>
        <w:pStyle w:val="Bezproreda"/>
        <w:jc w:val="center"/>
        <w:rPr>
          <w:rFonts w:ascii="Arial" w:hAnsi="Arial" w:cs="Arial"/>
          <w:sz w:val="24"/>
          <w:szCs w:val="24"/>
        </w:rPr>
      </w:pPr>
      <w:r w:rsidRPr="00DD5E37">
        <w:rPr>
          <w:rFonts w:ascii="Arial" w:hAnsi="Arial" w:cs="Arial"/>
          <w:sz w:val="24"/>
          <w:szCs w:val="24"/>
        </w:rPr>
        <w:t>kod Trgovačkog suda u Osijeku, Stalna služba u Slavonskom Brodu</w:t>
      </w:r>
    </w:p>
    <w:p w:rsidRPr="00DD5E37" w:rsidR="006F60AA" w:rsidP="00A81CAE" w:rsidRDefault="00D06D88">
      <w:pPr>
        <w:pStyle w:val="Bezproreda"/>
        <w:jc w:val="both"/>
        <w:rPr>
          <w:rFonts w:ascii="Arial" w:hAnsi="Arial" w:cs="Arial"/>
          <w:sz w:val="24"/>
          <w:szCs w:val="24"/>
        </w:rPr>
      </w:pPr>
      <w:r w:rsidRPr="00DD5E37">
        <w:rPr>
          <w:rFonts w:ascii="Arial" w:hAnsi="Arial" w:cs="Arial"/>
          <w:sz w:val="24"/>
          <w:szCs w:val="24"/>
        </w:rPr>
        <w:t xml:space="preserve">       </w:t>
      </w:r>
    </w:p>
    <w:p w:rsidRPr="00DD5E37" w:rsidR="00B9187F" w:rsidP="00DD5E37" w:rsidRDefault="00B9187F">
      <w:pPr>
        <w:pStyle w:val="Bezproreda"/>
        <w:ind w:left="2124" w:firstLine="708"/>
        <w:jc w:val="both"/>
        <w:rPr>
          <w:rFonts w:ascii="Arial" w:hAnsi="Arial" w:cs="Arial"/>
          <w:bCs/>
          <w:sz w:val="24"/>
          <w:szCs w:val="24"/>
        </w:rPr>
      </w:pPr>
      <w:r w:rsidRPr="00DD5E37">
        <w:rPr>
          <w:rFonts w:ascii="Arial" w:hAnsi="Arial" w:cs="Arial"/>
          <w:sz w:val="24"/>
          <w:szCs w:val="24"/>
        </w:rPr>
        <w:t xml:space="preserve">Stečajni dužnik: </w:t>
      </w:r>
    </w:p>
    <w:p w:rsidRPr="00DD5E37" w:rsidR="008C4CFE" w:rsidP="00104CAF" w:rsidRDefault="00DD5E37">
      <w:pPr>
        <w:pStyle w:val="Bezproreda"/>
        <w:ind w:left="2832"/>
        <w:jc w:val="both"/>
        <w:rPr>
          <w:rFonts w:ascii="Arial" w:hAnsi="Arial" w:cs="Arial"/>
          <w:sz w:val="24"/>
          <w:szCs w:val="24"/>
        </w:rPr>
      </w:pPr>
      <w:r w:rsidRPr="00DD5E37">
        <w:rPr>
          <w:rFonts w:ascii="Arial" w:hAnsi="Arial" w:cs="Arial"/>
          <w:sz w:val="24"/>
          <w:szCs w:val="24"/>
        </w:rPr>
        <w:t>ORLJAVA d.o.o., Požega, Pilanski put 2, OIB 28061327329</w:t>
      </w:r>
    </w:p>
    <w:p w:rsidRPr="00DD5E37" w:rsidR="006F60AA" w:rsidP="00A81CAE" w:rsidRDefault="006F60AA">
      <w:pPr>
        <w:pStyle w:val="Bezproreda"/>
        <w:jc w:val="both"/>
        <w:rPr>
          <w:rFonts w:ascii="Arial" w:hAnsi="Arial" w:cs="Arial"/>
          <w:sz w:val="24"/>
          <w:szCs w:val="24"/>
        </w:rPr>
      </w:pPr>
      <w:r w:rsidRPr="00DD5E37">
        <w:rPr>
          <w:rFonts w:ascii="Arial" w:hAnsi="Arial" w:cs="Arial"/>
          <w:sz w:val="24"/>
          <w:szCs w:val="24"/>
        </w:rPr>
        <w:t xml:space="preserve">Prisutni od suda:   </w:t>
      </w:r>
    </w:p>
    <w:p w:rsidRPr="00DD5E37" w:rsidR="006F60AA" w:rsidP="00A81CAE" w:rsidRDefault="006F60AA">
      <w:pPr>
        <w:pStyle w:val="Bezproreda"/>
        <w:jc w:val="both"/>
        <w:rPr>
          <w:rFonts w:ascii="Arial" w:hAnsi="Arial" w:cs="Arial"/>
          <w:sz w:val="24"/>
          <w:szCs w:val="24"/>
        </w:rPr>
      </w:pPr>
      <w:r w:rsidRPr="00DD5E37">
        <w:rPr>
          <w:rFonts w:ascii="Arial" w:hAnsi="Arial" w:cs="Arial"/>
          <w:sz w:val="24"/>
          <w:szCs w:val="24"/>
        </w:rPr>
        <w:t>Daniela Martini Maoduš, sutkinja</w:t>
      </w:r>
      <w:r w:rsidRPr="00DD5E37">
        <w:rPr>
          <w:rFonts w:ascii="Arial" w:hAnsi="Arial" w:cs="Arial"/>
          <w:sz w:val="24"/>
          <w:szCs w:val="24"/>
        </w:rPr>
        <w:tab/>
      </w:r>
    </w:p>
    <w:p w:rsidRPr="00DD5E37" w:rsidR="00D06D88" w:rsidP="00A81CAE" w:rsidRDefault="004810D3">
      <w:pPr>
        <w:pStyle w:val="Bezproreda"/>
        <w:jc w:val="both"/>
        <w:rPr>
          <w:rFonts w:ascii="Arial" w:hAnsi="Arial" w:cs="Arial"/>
          <w:sz w:val="24"/>
          <w:szCs w:val="24"/>
        </w:rPr>
      </w:pPr>
      <w:r w:rsidRPr="00DD5E37">
        <w:rPr>
          <w:rFonts w:ascii="Arial" w:hAnsi="Arial" w:cs="Arial"/>
          <w:sz w:val="24"/>
          <w:szCs w:val="24"/>
        </w:rPr>
        <w:t>Marija Đurin</w:t>
      </w:r>
      <w:r w:rsidRPr="00DD5E37" w:rsidR="006F60AA">
        <w:rPr>
          <w:rFonts w:ascii="Arial" w:hAnsi="Arial" w:cs="Arial"/>
          <w:sz w:val="24"/>
          <w:szCs w:val="24"/>
        </w:rPr>
        <w:t xml:space="preserve">, </w:t>
      </w:r>
      <w:r w:rsidRPr="00DD5E37" w:rsidR="00D06D88">
        <w:rPr>
          <w:rFonts w:ascii="Arial" w:hAnsi="Arial" w:cs="Arial"/>
          <w:sz w:val="24"/>
          <w:szCs w:val="24"/>
        </w:rPr>
        <w:t>zapisničar</w:t>
      </w:r>
      <w:r w:rsidRPr="00DD5E37" w:rsidR="008D0A24">
        <w:rPr>
          <w:rFonts w:ascii="Arial" w:hAnsi="Arial" w:cs="Arial"/>
          <w:sz w:val="24"/>
          <w:szCs w:val="24"/>
        </w:rPr>
        <w:t>ka</w:t>
      </w:r>
      <w:r w:rsidRPr="00DD5E37" w:rsidR="00D06D88">
        <w:rPr>
          <w:rFonts w:ascii="Arial" w:hAnsi="Arial" w:cs="Arial"/>
          <w:sz w:val="24"/>
          <w:szCs w:val="24"/>
        </w:rPr>
        <w:t xml:space="preserve">                          </w:t>
      </w:r>
    </w:p>
    <w:p w:rsidR="00C56FA5" w:rsidP="00A81CAE" w:rsidRDefault="00D06D88">
      <w:pPr>
        <w:pStyle w:val="Bezproreda"/>
        <w:jc w:val="both"/>
        <w:rPr>
          <w:rFonts w:ascii="Arial" w:hAnsi="Arial" w:cs="Arial"/>
          <w:sz w:val="24"/>
          <w:szCs w:val="24"/>
        </w:rPr>
      </w:pPr>
      <w:r w:rsidRPr="00DD5E37">
        <w:rPr>
          <w:rFonts w:ascii="Arial" w:hAnsi="Arial" w:cs="Arial"/>
          <w:b/>
          <w:sz w:val="24"/>
          <w:szCs w:val="24"/>
        </w:rPr>
        <w:t xml:space="preserve">                                                </w:t>
      </w:r>
    </w:p>
    <w:p w:rsidR="00DD5E37" w:rsidP="00A81CAE" w:rsidRDefault="00DD5E37">
      <w:pPr>
        <w:pStyle w:val="Bezproreda"/>
        <w:jc w:val="both"/>
        <w:rPr>
          <w:rFonts w:ascii="Arial" w:hAnsi="Arial" w:cs="Arial"/>
          <w:sz w:val="24"/>
          <w:szCs w:val="24"/>
        </w:rPr>
      </w:pPr>
      <w:r w:rsidRPr="00DD5E37">
        <w:rPr>
          <w:rFonts w:ascii="Arial" w:hAnsi="Arial" w:cs="Arial"/>
          <w:sz w:val="24"/>
          <w:szCs w:val="24"/>
        </w:rPr>
        <w:t>Vrijem</w:t>
      </w:r>
      <w:r w:rsidR="00212EB5">
        <w:rPr>
          <w:rFonts w:ascii="Arial" w:hAnsi="Arial" w:cs="Arial"/>
          <w:sz w:val="24"/>
          <w:szCs w:val="24"/>
        </w:rPr>
        <w:t>e</w:t>
      </w:r>
      <w:r w:rsidR="00C56FA5">
        <w:rPr>
          <w:rFonts w:ascii="Arial" w:hAnsi="Arial" w:cs="Arial"/>
          <w:sz w:val="24"/>
          <w:szCs w:val="24"/>
        </w:rPr>
        <w:t xml:space="preserve"> početka: u</w:t>
      </w:r>
      <w:r w:rsidRPr="00DD5E37" w:rsidR="007D7638">
        <w:rPr>
          <w:rFonts w:ascii="Arial" w:hAnsi="Arial" w:cs="Arial"/>
          <w:sz w:val="24"/>
          <w:szCs w:val="24"/>
        </w:rPr>
        <w:t xml:space="preserve"> </w:t>
      </w:r>
      <w:r w:rsidR="002F1A4F">
        <w:rPr>
          <w:rFonts w:ascii="Arial" w:hAnsi="Arial" w:cs="Arial"/>
          <w:sz w:val="24"/>
          <w:szCs w:val="24"/>
        </w:rPr>
        <w:t>09,</w:t>
      </w:r>
      <w:r w:rsidRPr="00DD5E37" w:rsidR="00817E06">
        <w:rPr>
          <w:rFonts w:ascii="Arial" w:hAnsi="Arial" w:cs="Arial"/>
          <w:sz w:val="24"/>
          <w:szCs w:val="24"/>
        </w:rPr>
        <w:t>0</w:t>
      </w:r>
      <w:r w:rsidRPr="00DD5E37" w:rsidR="003A15ED">
        <w:rPr>
          <w:rFonts w:ascii="Arial" w:hAnsi="Arial" w:cs="Arial"/>
          <w:sz w:val="24"/>
          <w:szCs w:val="24"/>
        </w:rPr>
        <w:t>0</w:t>
      </w:r>
      <w:r w:rsidRPr="00DD5E37" w:rsidR="00D06D88">
        <w:rPr>
          <w:rFonts w:ascii="Arial" w:hAnsi="Arial" w:cs="Arial"/>
          <w:sz w:val="24"/>
          <w:szCs w:val="24"/>
        </w:rPr>
        <w:t xml:space="preserve"> sati.</w:t>
      </w:r>
    </w:p>
    <w:p w:rsidRPr="00DD5E37" w:rsidR="00104CAF" w:rsidP="00A81CAE" w:rsidRDefault="00104CAF">
      <w:pPr>
        <w:pStyle w:val="Bezproreda"/>
        <w:jc w:val="both"/>
        <w:rPr>
          <w:rFonts w:ascii="Arial" w:hAnsi="Arial" w:cs="Arial"/>
          <w:sz w:val="24"/>
          <w:szCs w:val="24"/>
        </w:rPr>
      </w:pPr>
    </w:p>
    <w:p w:rsidR="001F1986" w:rsidP="00A81CAE" w:rsidRDefault="00C56FA5">
      <w:pPr>
        <w:pStyle w:val="Bezproreda"/>
        <w:jc w:val="both"/>
        <w:rPr>
          <w:rFonts w:ascii="Arial" w:hAnsi="Arial" w:cs="Arial"/>
          <w:sz w:val="24"/>
          <w:szCs w:val="24"/>
        </w:rPr>
      </w:pPr>
      <w:r>
        <w:rPr>
          <w:rFonts w:ascii="Arial" w:hAnsi="Arial" w:cs="Arial"/>
          <w:sz w:val="24"/>
          <w:szCs w:val="24"/>
        </w:rPr>
        <w:t>Utvrđuje se da su p</w:t>
      </w:r>
      <w:r w:rsidRPr="00DD5E37" w:rsidR="00DD5E37">
        <w:rPr>
          <w:rFonts w:ascii="Arial" w:hAnsi="Arial" w:cs="Arial"/>
          <w:sz w:val="24"/>
          <w:szCs w:val="24"/>
        </w:rPr>
        <w:t>ristupili:</w:t>
      </w:r>
    </w:p>
    <w:p w:rsidR="00215765" w:rsidP="00A81CAE" w:rsidRDefault="00215765">
      <w:pPr>
        <w:pStyle w:val="Bezproreda"/>
        <w:jc w:val="both"/>
        <w:rPr>
          <w:rFonts w:ascii="Arial" w:hAnsi="Arial" w:cs="Arial"/>
          <w:sz w:val="24"/>
          <w:szCs w:val="24"/>
        </w:rPr>
      </w:pPr>
      <w:r>
        <w:rPr>
          <w:rFonts w:ascii="Arial" w:hAnsi="Arial" w:cs="Arial"/>
          <w:sz w:val="24"/>
          <w:szCs w:val="24"/>
        </w:rPr>
        <w:t>Konstatira se da su prisutni kao javnost:</w:t>
      </w:r>
    </w:p>
    <w:p w:rsidRPr="00437FC1" w:rsidR="00215765" w:rsidP="00A81CAE" w:rsidRDefault="00DA0CDD">
      <w:pPr>
        <w:pStyle w:val="Bezproreda"/>
        <w:jc w:val="both"/>
        <w:rPr>
          <w:rFonts w:ascii="Arial" w:hAnsi="Arial" w:cs="Arial"/>
          <w:sz w:val="24"/>
          <w:szCs w:val="24"/>
        </w:rPr>
      </w:pPr>
      <w:r w:rsidRPr="00437FC1">
        <w:rPr>
          <w:rFonts w:ascii="Arial" w:hAnsi="Arial" w:cs="Arial"/>
          <w:sz w:val="24"/>
          <w:szCs w:val="24"/>
        </w:rPr>
        <w:t>- stečajni upravitelj Krešimir Tomac</w:t>
      </w:r>
      <w:r w:rsidR="006409F3">
        <w:rPr>
          <w:rFonts w:ascii="Arial" w:hAnsi="Arial" w:cs="Arial"/>
          <w:sz w:val="24"/>
          <w:szCs w:val="24"/>
        </w:rPr>
        <w:t>;</w:t>
      </w:r>
    </w:p>
    <w:p w:rsidR="003877FB" w:rsidP="00A81CAE" w:rsidRDefault="00437FC1">
      <w:pPr>
        <w:pStyle w:val="Bezproreda"/>
        <w:jc w:val="both"/>
        <w:rPr>
          <w:rFonts w:ascii="Arial" w:hAnsi="Arial" w:cs="Arial"/>
          <w:sz w:val="24"/>
          <w:szCs w:val="24"/>
        </w:rPr>
      </w:pPr>
      <w:r w:rsidRPr="00437FC1">
        <w:rPr>
          <w:rFonts w:ascii="Arial" w:hAnsi="Arial" w:cs="Arial"/>
          <w:sz w:val="24"/>
          <w:szCs w:val="24"/>
        </w:rPr>
        <w:t xml:space="preserve">- </w:t>
      </w:r>
      <w:r w:rsidRPr="00437FC1" w:rsidR="001F1986">
        <w:rPr>
          <w:rFonts w:ascii="Arial" w:hAnsi="Arial" w:cs="Arial"/>
          <w:sz w:val="24"/>
          <w:szCs w:val="24"/>
        </w:rPr>
        <w:t>Tonka Jerak Bajić, Ulica Jurja Neighardta 6, Zagreb, OIB 75092366630, predstavnik člana Odbora vjerovnika Addiko bank d.d. Zagreb, Slavonska avenija 6, OIB 14036333877</w:t>
      </w:r>
      <w:r w:rsidRPr="00437FC1">
        <w:rPr>
          <w:rFonts w:ascii="Arial" w:hAnsi="Arial" w:cs="Arial"/>
          <w:sz w:val="24"/>
          <w:szCs w:val="24"/>
        </w:rPr>
        <w:t xml:space="preserve"> </w:t>
      </w:r>
      <w:r w:rsidR="00194A32">
        <w:rPr>
          <w:rFonts w:ascii="Arial" w:hAnsi="Arial" w:cs="Arial"/>
          <w:sz w:val="24"/>
          <w:szCs w:val="24"/>
        </w:rPr>
        <w:t xml:space="preserve">- </w:t>
      </w:r>
      <w:r w:rsidRPr="00437FC1">
        <w:rPr>
          <w:rFonts w:ascii="Arial" w:hAnsi="Arial" w:cs="Arial"/>
          <w:sz w:val="24"/>
          <w:szCs w:val="24"/>
        </w:rPr>
        <w:t>dostava poziva uredno iskazana</w:t>
      </w:r>
      <w:r w:rsidR="00194A32">
        <w:rPr>
          <w:rFonts w:ascii="Arial" w:hAnsi="Arial" w:cs="Arial"/>
          <w:sz w:val="24"/>
          <w:szCs w:val="24"/>
        </w:rPr>
        <w:t xml:space="preserve">, </w:t>
      </w:r>
      <w:r w:rsidR="003877FB">
        <w:rPr>
          <w:rFonts w:ascii="Arial" w:hAnsi="Arial" w:cs="Arial"/>
          <w:sz w:val="24"/>
          <w:szCs w:val="24"/>
        </w:rPr>
        <w:t>nije pristupila;</w:t>
      </w:r>
    </w:p>
    <w:p w:rsidRPr="00437FC1" w:rsidR="001F1986" w:rsidP="00A81CAE" w:rsidRDefault="003877FB">
      <w:pPr>
        <w:pStyle w:val="Bezproreda"/>
        <w:jc w:val="both"/>
        <w:rPr>
          <w:rFonts w:ascii="Arial" w:hAnsi="Arial" w:cs="Arial"/>
          <w:sz w:val="24"/>
          <w:szCs w:val="24"/>
        </w:rPr>
      </w:pPr>
      <w:r>
        <w:rPr>
          <w:rFonts w:ascii="Arial" w:hAnsi="Arial" w:cs="Arial"/>
          <w:sz w:val="24"/>
          <w:szCs w:val="24"/>
        </w:rPr>
        <w:t xml:space="preserve">- Addiko bank d.d. - </w:t>
      </w:r>
      <w:r w:rsidR="00194A32">
        <w:rPr>
          <w:rFonts w:ascii="Arial" w:hAnsi="Arial" w:cs="Arial"/>
          <w:sz w:val="24"/>
          <w:szCs w:val="24"/>
        </w:rPr>
        <w:t>po zamjeniku punomoćnika Bojan</w:t>
      </w:r>
      <w:r>
        <w:rPr>
          <w:rFonts w:ascii="Arial" w:hAnsi="Arial" w:cs="Arial"/>
          <w:sz w:val="24"/>
          <w:szCs w:val="24"/>
        </w:rPr>
        <w:t>u</w:t>
      </w:r>
      <w:r w:rsidR="00194A32">
        <w:rPr>
          <w:rFonts w:ascii="Arial" w:hAnsi="Arial" w:cs="Arial"/>
          <w:sz w:val="24"/>
          <w:szCs w:val="24"/>
        </w:rPr>
        <w:t xml:space="preserve"> Jovanović</w:t>
      </w:r>
      <w:r>
        <w:rPr>
          <w:rFonts w:ascii="Arial" w:hAnsi="Arial" w:cs="Arial"/>
          <w:sz w:val="24"/>
          <w:szCs w:val="24"/>
        </w:rPr>
        <w:t>, koji ispričava nedolazak Tonke Jerak Bajić jer je na bolovanju;</w:t>
      </w:r>
    </w:p>
    <w:p w:rsidRPr="00437FC1" w:rsidR="001F1986" w:rsidP="00A81CAE" w:rsidRDefault="001F1986">
      <w:pPr>
        <w:pStyle w:val="Bezproreda"/>
        <w:jc w:val="both"/>
        <w:rPr>
          <w:rFonts w:ascii="Arial" w:hAnsi="Arial" w:cs="Arial"/>
          <w:sz w:val="24"/>
          <w:szCs w:val="24"/>
        </w:rPr>
      </w:pPr>
      <w:r w:rsidRPr="00437FC1">
        <w:rPr>
          <w:rFonts w:ascii="Arial" w:hAnsi="Arial" w:cs="Arial"/>
          <w:sz w:val="24"/>
          <w:szCs w:val="24"/>
        </w:rPr>
        <w:t>- Dorotea Filipović Bego, Ulica Koste Vojnovića 34, OIB 68959492233, predstavnik člana Odbora vjerovnika Centar za restrukturiranje i prodaju, Zagreb, Ivana Lučića 6, OIB 38083028711</w:t>
      </w:r>
      <w:r w:rsidR="006409F3">
        <w:rPr>
          <w:rFonts w:ascii="Arial" w:hAnsi="Arial" w:cs="Arial"/>
          <w:sz w:val="24"/>
          <w:szCs w:val="24"/>
        </w:rPr>
        <w:t>;</w:t>
      </w:r>
    </w:p>
    <w:p w:rsidR="00A14746" w:rsidP="00A81CAE" w:rsidRDefault="00DA0CDD">
      <w:pPr>
        <w:pStyle w:val="Bezproreda"/>
        <w:jc w:val="both"/>
        <w:rPr>
          <w:rFonts w:ascii="Arial" w:hAnsi="Arial" w:cs="Arial"/>
          <w:sz w:val="24"/>
          <w:szCs w:val="24"/>
        </w:rPr>
      </w:pPr>
      <w:r w:rsidRPr="00437FC1">
        <w:rPr>
          <w:rFonts w:ascii="Arial" w:hAnsi="Arial" w:cs="Arial"/>
          <w:sz w:val="24"/>
          <w:szCs w:val="24"/>
        </w:rPr>
        <w:t>- Mario Hak, Bana J.Jelačića 30, Eminovci, kao predstavnik člana Odbora vjerovnika Republike Hrvatske, za Ministarstvo financija, Porezna uprava</w:t>
      </w:r>
      <w:r w:rsidR="00A14746">
        <w:rPr>
          <w:rFonts w:ascii="Arial" w:hAnsi="Arial" w:cs="Arial"/>
          <w:sz w:val="24"/>
          <w:szCs w:val="24"/>
        </w:rPr>
        <w:t xml:space="preserve"> </w:t>
      </w:r>
    </w:p>
    <w:p w:rsidRPr="00437FC1" w:rsidR="00DA0CDD" w:rsidP="00A81CAE" w:rsidRDefault="00DA0CDD">
      <w:pPr>
        <w:pStyle w:val="Bezproreda"/>
        <w:jc w:val="both"/>
        <w:rPr>
          <w:rFonts w:ascii="Arial" w:hAnsi="Arial" w:cs="Arial"/>
          <w:sz w:val="24"/>
          <w:szCs w:val="24"/>
        </w:rPr>
      </w:pPr>
      <w:r w:rsidRPr="00437FC1">
        <w:rPr>
          <w:rFonts w:ascii="Arial" w:hAnsi="Arial" w:cs="Arial"/>
          <w:sz w:val="24"/>
          <w:szCs w:val="24"/>
        </w:rPr>
        <w:t>- Mario Iveković u ime rad</w:t>
      </w:r>
      <w:r w:rsidRPr="00437FC1" w:rsidR="00437FC1">
        <w:rPr>
          <w:rFonts w:ascii="Arial" w:hAnsi="Arial" w:cs="Arial"/>
          <w:sz w:val="24"/>
          <w:szCs w:val="24"/>
        </w:rPr>
        <w:t>nika koje zastupa Novi sindikat – nitko, dostava poziva uredno iskazana</w:t>
      </w:r>
      <w:r w:rsidR="006409F3">
        <w:rPr>
          <w:rFonts w:ascii="Arial" w:hAnsi="Arial" w:cs="Arial"/>
          <w:sz w:val="24"/>
          <w:szCs w:val="24"/>
        </w:rPr>
        <w:t>;</w:t>
      </w:r>
    </w:p>
    <w:p w:rsidRPr="00437FC1" w:rsidR="00DA0CDD" w:rsidP="00A81CAE" w:rsidRDefault="00DA0CDD">
      <w:pPr>
        <w:pStyle w:val="Bezproreda"/>
        <w:jc w:val="both"/>
        <w:rPr>
          <w:rFonts w:ascii="Arial" w:hAnsi="Arial" w:cs="Arial"/>
          <w:sz w:val="24"/>
          <w:szCs w:val="24"/>
        </w:rPr>
      </w:pPr>
      <w:r w:rsidRPr="00437FC1">
        <w:rPr>
          <w:rFonts w:ascii="Arial" w:hAnsi="Arial" w:cs="Arial"/>
          <w:sz w:val="24"/>
          <w:szCs w:val="24"/>
        </w:rPr>
        <w:t>- Robert</w:t>
      </w:r>
      <w:r w:rsidRPr="00437FC1" w:rsidR="00437FC1">
        <w:rPr>
          <w:rFonts w:ascii="Arial" w:hAnsi="Arial" w:cs="Arial"/>
          <w:sz w:val="24"/>
          <w:szCs w:val="24"/>
        </w:rPr>
        <w:t>a</w:t>
      </w:r>
      <w:r w:rsidRPr="00437FC1">
        <w:rPr>
          <w:rFonts w:ascii="Arial" w:hAnsi="Arial" w:cs="Arial"/>
          <w:sz w:val="24"/>
          <w:szCs w:val="24"/>
        </w:rPr>
        <w:t xml:space="preserve"> Grbić u ime rad</w:t>
      </w:r>
      <w:r w:rsidRPr="00437FC1" w:rsidR="00437FC1">
        <w:rPr>
          <w:rFonts w:ascii="Arial" w:hAnsi="Arial" w:cs="Arial"/>
          <w:sz w:val="24"/>
          <w:szCs w:val="24"/>
        </w:rPr>
        <w:t>nika koje zastupa Sindikat TOKG</w:t>
      </w:r>
      <w:r w:rsidR="006409F3">
        <w:rPr>
          <w:rFonts w:ascii="Arial" w:hAnsi="Arial" w:cs="Arial"/>
          <w:sz w:val="24"/>
          <w:szCs w:val="24"/>
        </w:rPr>
        <w:t>.</w:t>
      </w:r>
      <w:r w:rsidRPr="00437FC1" w:rsidR="00437FC1">
        <w:rPr>
          <w:rFonts w:ascii="Arial" w:hAnsi="Arial" w:cs="Arial"/>
          <w:sz w:val="24"/>
          <w:szCs w:val="24"/>
        </w:rPr>
        <w:t xml:space="preserve"> </w:t>
      </w:r>
    </w:p>
    <w:p w:rsidR="00DA0CDD" w:rsidP="00A81CAE" w:rsidRDefault="00DA0CDD">
      <w:pPr>
        <w:pStyle w:val="Bezproreda"/>
        <w:jc w:val="both"/>
        <w:rPr>
          <w:rFonts w:ascii="Arial" w:hAnsi="Arial" w:cs="Arial"/>
          <w:sz w:val="24"/>
          <w:szCs w:val="24"/>
        </w:rPr>
      </w:pPr>
    </w:p>
    <w:p w:rsidR="00DE13C5" w:rsidP="00A81CAE" w:rsidRDefault="00DA261F">
      <w:pPr>
        <w:pStyle w:val="Bezproreda"/>
        <w:jc w:val="both"/>
        <w:rPr>
          <w:rFonts w:ascii="Arial" w:hAnsi="Arial" w:cs="Arial"/>
          <w:sz w:val="24"/>
          <w:szCs w:val="24"/>
        </w:rPr>
      </w:pPr>
      <w:r w:rsidRPr="00DD5E37">
        <w:rPr>
          <w:rFonts w:ascii="Arial" w:hAnsi="Arial" w:cs="Arial"/>
          <w:sz w:val="24"/>
          <w:szCs w:val="24"/>
        </w:rPr>
        <w:t>S</w:t>
      </w:r>
      <w:r w:rsidRPr="00DD5E37" w:rsidR="00A51EA1">
        <w:rPr>
          <w:rFonts w:ascii="Arial" w:hAnsi="Arial" w:cs="Arial"/>
          <w:sz w:val="24"/>
          <w:szCs w:val="24"/>
        </w:rPr>
        <w:t>ud donosi</w:t>
      </w:r>
    </w:p>
    <w:p w:rsidR="00AF58C7" w:rsidP="00A81CAE" w:rsidRDefault="00621560">
      <w:pPr>
        <w:pStyle w:val="Bezproreda"/>
        <w:jc w:val="center"/>
        <w:rPr>
          <w:rFonts w:ascii="Arial" w:hAnsi="Arial" w:cs="Arial"/>
          <w:sz w:val="24"/>
          <w:szCs w:val="24"/>
        </w:rPr>
      </w:pPr>
      <w:r w:rsidRPr="00DD5E37">
        <w:rPr>
          <w:rFonts w:ascii="Arial" w:hAnsi="Arial" w:cs="Arial"/>
          <w:sz w:val="24"/>
          <w:szCs w:val="24"/>
        </w:rPr>
        <w:t>R</w:t>
      </w:r>
      <w:r w:rsidRPr="00DD5E37" w:rsidR="00DD5E37">
        <w:rPr>
          <w:rFonts w:ascii="Arial" w:hAnsi="Arial" w:cs="Arial"/>
          <w:sz w:val="24"/>
          <w:szCs w:val="24"/>
        </w:rPr>
        <w:t xml:space="preserve"> </w:t>
      </w:r>
      <w:r w:rsidRPr="00DD5E37">
        <w:rPr>
          <w:rFonts w:ascii="Arial" w:hAnsi="Arial" w:cs="Arial"/>
          <w:sz w:val="24"/>
          <w:szCs w:val="24"/>
        </w:rPr>
        <w:t>J</w:t>
      </w:r>
      <w:r w:rsidRPr="00DD5E37" w:rsidR="00DD5E37">
        <w:rPr>
          <w:rFonts w:ascii="Arial" w:hAnsi="Arial" w:cs="Arial"/>
          <w:sz w:val="24"/>
          <w:szCs w:val="24"/>
        </w:rPr>
        <w:t xml:space="preserve"> </w:t>
      </w:r>
      <w:r w:rsidRPr="00DD5E37">
        <w:rPr>
          <w:rFonts w:ascii="Arial" w:hAnsi="Arial" w:cs="Arial"/>
          <w:sz w:val="24"/>
          <w:szCs w:val="24"/>
        </w:rPr>
        <w:t>E</w:t>
      </w:r>
      <w:r w:rsidRPr="00DD5E37" w:rsidR="00DD5E37">
        <w:rPr>
          <w:rFonts w:ascii="Arial" w:hAnsi="Arial" w:cs="Arial"/>
          <w:sz w:val="24"/>
          <w:szCs w:val="24"/>
        </w:rPr>
        <w:t xml:space="preserve"> </w:t>
      </w:r>
      <w:r w:rsidRPr="00DD5E37">
        <w:rPr>
          <w:rFonts w:ascii="Arial" w:hAnsi="Arial" w:cs="Arial"/>
          <w:sz w:val="24"/>
          <w:szCs w:val="24"/>
        </w:rPr>
        <w:t>Š</w:t>
      </w:r>
      <w:r w:rsidRPr="00DD5E37" w:rsidR="00DD5E37">
        <w:rPr>
          <w:rFonts w:ascii="Arial" w:hAnsi="Arial" w:cs="Arial"/>
          <w:sz w:val="24"/>
          <w:szCs w:val="24"/>
        </w:rPr>
        <w:t xml:space="preserve"> </w:t>
      </w:r>
      <w:r w:rsidRPr="00DD5E37">
        <w:rPr>
          <w:rFonts w:ascii="Arial" w:hAnsi="Arial" w:cs="Arial"/>
          <w:sz w:val="24"/>
          <w:szCs w:val="24"/>
        </w:rPr>
        <w:t>E</w:t>
      </w:r>
      <w:r w:rsidRPr="00DD5E37" w:rsidR="00DD5E37">
        <w:rPr>
          <w:rFonts w:ascii="Arial" w:hAnsi="Arial" w:cs="Arial"/>
          <w:sz w:val="24"/>
          <w:szCs w:val="24"/>
        </w:rPr>
        <w:t xml:space="preserve"> </w:t>
      </w:r>
      <w:r w:rsidRPr="00DD5E37">
        <w:rPr>
          <w:rFonts w:ascii="Arial" w:hAnsi="Arial" w:cs="Arial"/>
          <w:sz w:val="24"/>
          <w:szCs w:val="24"/>
        </w:rPr>
        <w:t>N</w:t>
      </w:r>
      <w:r w:rsidRPr="00DD5E37" w:rsidR="00DD5E37">
        <w:rPr>
          <w:rFonts w:ascii="Arial" w:hAnsi="Arial" w:cs="Arial"/>
          <w:sz w:val="24"/>
          <w:szCs w:val="24"/>
        </w:rPr>
        <w:t xml:space="preserve"> </w:t>
      </w:r>
      <w:r w:rsidRPr="00DD5E37">
        <w:rPr>
          <w:rFonts w:ascii="Arial" w:hAnsi="Arial" w:cs="Arial"/>
          <w:sz w:val="24"/>
          <w:szCs w:val="24"/>
        </w:rPr>
        <w:t>J</w:t>
      </w:r>
      <w:r w:rsidRPr="00DD5E37" w:rsidR="00DD5E37">
        <w:rPr>
          <w:rFonts w:ascii="Arial" w:hAnsi="Arial" w:cs="Arial"/>
          <w:sz w:val="24"/>
          <w:szCs w:val="24"/>
        </w:rPr>
        <w:t xml:space="preserve"> </w:t>
      </w:r>
      <w:r w:rsidRPr="00DD5E37">
        <w:rPr>
          <w:rFonts w:ascii="Arial" w:hAnsi="Arial" w:cs="Arial"/>
          <w:sz w:val="24"/>
          <w:szCs w:val="24"/>
        </w:rPr>
        <w:t>E</w:t>
      </w:r>
    </w:p>
    <w:p w:rsidR="00437FC1" w:rsidP="00A81CAE" w:rsidRDefault="00437FC1">
      <w:pPr>
        <w:pStyle w:val="Bezproreda"/>
        <w:jc w:val="center"/>
        <w:rPr>
          <w:rFonts w:ascii="Arial" w:hAnsi="Arial" w:cs="Arial"/>
          <w:sz w:val="24"/>
          <w:szCs w:val="24"/>
        </w:rPr>
      </w:pPr>
    </w:p>
    <w:p w:rsidR="00437FC1" w:rsidP="00437FC1" w:rsidRDefault="001B13EC">
      <w:pPr>
        <w:pStyle w:val="Bezproreda"/>
        <w:rPr>
          <w:rFonts w:ascii="Arial" w:hAnsi="Arial" w:cs="Arial"/>
          <w:sz w:val="24"/>
          <w:szCs w:val="24"/>
        </w:rPr>
      </w:pPr>
      <w:r>
        <w:rPr>
          <w:rFonts w:ascii="Arial" w:hAnsi="Arial" w:cs="Arial"/>
          <w:sz w:val="24"/>
          <w:szCs w:val="24"/>
        </w:rPr>
        <w:t>Prelazi se na prvu točku dnevnog reda:</w:t>
      </w:r>
    </w:p>
    <w:p w:rsidR="001B13EC" w:rsidP="00437FC1" w:rsidRDefault="001B13EC">
      <w:pPr>
        <w:pStyle w:val="Bezproreda"/>
        <w:rPr>
          <w:rFonts w:ascii="Arial" w:hAnsi="Arial" w:cs="Arial"/>
          <w:sz w:val="24"/>
          <w:szCs w:val="24"/>
        </w:rPr>
      </w:pPr>
    </w:p>
    <w:p w:rsidR="001B13EC" w:rsidP="001B13EC" w:rsidRDefault="001B13EC">
      <w:pPr>
        <w:pStyle w:val="Bezproreda"/>
        <w:numPr>
          <w:ilvl w:val="0"/>
          <w:numId w:val="4"/>
        </w:numPr>
        <w:rPr>
          <w:rFonts w:ascii="Arial" w:hAnsi="Arial" w:cs="Arial"/>
          <w:sz w:val="24"/>
          <w:szCs w:val="24"/>
        </w:rPr>
      </w:pPr>
      <w:r w:rsidRPr="001B13EC">
        <w:rPr>
          <w:rFonts w:ascii="Arial" w:hAnsi="Arial" w:cs="Arial"/>
          <w:b/>
          <w:sz w:val="24"/>
          <w:szCs w:val="24"/>
        </w:rPr>
        <w:t>Iz</w:t>
      </w:r>
      <w:r>
        <w:rPr>
          <w:rFonts w:ascii="Arial" w:hAnsi="Arial" w:cs="Arial"/>
          <w:b/>
          <w:sz w:val="24"/>
          <w:szCs w:val="24"/>
        </w:rPr>
        <w:t>b</w:t>
      </w:r>
      <w:r w:rsidRPr="001B13EC">
        <w:rPr>
          <w:rFonts w:ascii="Arial" w:hAnsi="Arial" w:cs="Arial"/>
          <w:b/>
          <w:sz w:val="24"/>
          <w:szCs w:val="24"/>
        </w:rPr>
        <w:t xml:space="preserve">or predsjednika </w:t>
      </w:r>
      <w:r w:rsidR="00A14746">
        <w:rPr>
          <w:rFonts w:ascii="Arial" w:hAnsi="Arial" w:cs="Arial"/>
          <w:b/>
          <w:sz w:val="24"/>
          <w:szCs w:val="24"/>
        </w:rPr>
        <w:t>O</w:t>
      </w:r>
      <w:r w:rsidRPr="001B13EC">
        <w:rPr>
          <w:rFonts w:ascii="Arial" w:hAnsi="Arial" w:cs="Arial"/>
          <w:b/>
          <w:sz w:val="24"/>
          <w:szCs w:val="24"/>
        </w:rPr>
        <w:t>dbora vjerovnika</w:t>
      </w:r>
      <w:r>
        <w:rPr>
          <w:rFonts w:ascii="Arial" w:hAnsi="Arial" w:cs="Arial"/>
          <w:sz w:val="24"/>
          <w:szCs w:val="24"/>
        </w:rPr>
        <w:t>.</w:t>
      </w:r>
    </w:p>
    <w:p w:rsidR="001B13EC" w:rsidP="001B13EC" w:rsidRDefault="00A14746">
      <w:pPr>
        <w:pStyle w:val="Bezproreda"/>
        <w:rPr>
          <w:rFonts w:ascii="Arial" w:hAnsi="Arial" w:cs="Arial"/>
          <w:sz w:val="24"/>
          <w:szCs w:val="24"/>
        </w:rPr>
      </w:pPr>
      <w:r>
        <w:rPr>
          <w:rFonts w:ascii="Arial" w:hAnsi="Arial" w:cs="Arial"/>
          <w:sz w:val="24"/>
          <w:szCs w:val="24"/>
        </w:rPr>
        <w:t>Dorotea Filipović Bego predlaže da se za predsjednika imenuje Mario H</w:t>
      </w:r>
      <w:r w:rsidR="00A62C5F">
        <w:rPr>
          <w:rFonts w:ascii="Arial" w:hAnsi="Arial" w:cs="Arial"/>
          <w:sz w:val="24"/>
          <w:szCs w:val="24"/>
        </w:rPr>
        <w:t xml:space="preserve">ak u ime RH, </w:t>
      </w:r>
      <w:r>
        <w:rPr>
          <w:rFonts w:ascii="Arial" w:hAnsi="Arial" w:cs="Arial"/>
          <w:sz w:val="24"/>
          <w:szCs w:val="24"/>
        </w:rPr>
        <w:t>Ministarstvo financija.</w:t>
      </w:r>
    </w:p>
    <w:p w:rsidR="00A14746" w:rsidP="001B13EC" w:rsidRDefault="00A14746">
      <w:pPr>
        <w:pStyle w:val="Bezproreda"/>
        <w:rPr>
          <w:rFonts w:ascii="Arial" w:hAnsi="Arial" w:cs="Arial"/>
          <w:sz w:val="24"/>
          <w:szCs w:val="24"/>
        </w:rPr>
      </w:pPr>
      <w:r>
        <w:rPr>
          <w:rFonts w:ascii="Arial" w:hAnsi="Arial" w:cs="Arial"/>
          <w:sz w:val="24"/>
          <w:szCs w:val="24"/>
        </w:rPr>
        <w:t>Drugih prijedloga nema.</w:t>
      </w:r>
    </w:p>
    <w:p w:rsidR="00A14746" w:rsidP="001B13EC" w:rsidRDefault="00A14746">
      <w:pPr>
        <w:pStyle w:val="Bezproreda"/>
        <w:rPr>
          <w:rFonts w:ascii="Arial" w:hAnsi="Arial" w:cs="Arial"/>
          <w:sz w:val="24"/>
          <w:szCs w:val="24"/>
        </w:rPr>
      </w:pPr>
      <w:r>
        <w:rPr>
          <w:rFonts w:ascii="Arial" w:hAnsi="Arial" w:cs="Arial"/>
          <w:sz w:val="24"/>
          <w:szCs w:val="24"/>
        </w:rPr>
        <w:t>Konstatira se da se prijedlog usvaja jednoglasno.</w:t>
      </w:r>
    </w:p>
    <w:p w:rsidR="001B13EC" w:rsidP="001B13EC" w:rsidRDefault="001B13EC">
      <w:pPr>
        <w:pStyle w:val="Bezproreda"/>
        <w:rPr>
          <w:rFonts w:ascii="Arial" w:hAnsi="Arial" w:cs="Arial"/>
          <w:sz w:val="24"/>
          <w:szCs w:val="24"/>
        </w:rPr>
      </w:pPr>
    </w:p>
    <w:p w:rsidR="001B13EC" w:rsidP="001B13EC" w:rsidRDefault="004E0DA4">
      <w:pPr>
        <w:pStyle w:val="Bezproreda"/>
        <w:rPr>
          <w:rFonts w:ascii="Arial" w:hAnsi="Arial" w:cs="Arial"/>
          <w:sz w:val="24"/>
          <w:szCs w:val="24"/>
        </w:rPr>
      </w:pPr>
      <w:r>
        <w:rPr>
          <w:rFonts w:ascii="Arial" w:hAnsi="Arial" w:cs="Arial"/>
          <w:sz w:val="24"/>
          <w:szCs w:val="24"/>
        </w:rPr>
        <w:t>Prelazi se na</w:t>
      </w:r>
      <w:r w:rsidR="001B13EC">
        <w:rPr>
          <w:rFonts w:ascii="Arial" w:hAnsi="Arial" w:cs="Arial"/>
          <w:sz w:val="24"/>
          <w:szCs w:val="24"/>
        </w:rPr>
        <w:t xml:space="preserve"> drugu točku dnevnog reda.</w:t>
      </w:r>
    </w:p>
    <w:p w:rsidR="001B13EC" w:rsidP="001B13EC" w:rsidRDefault="001B13EC">
      <w:pPr>
        <w:pStyle w:val="Bezproreda"/>
        <w:rPr>
          <w:rFonts w:ascii="Arial" w:hAnsi="Arial" w:cs="Arial"/>
          <w:sz w:val="24"/>
          <w:szCs w:val="24"/>
        </w:rPr>
      </w:pPr>
    </w:p>
    <w:p w:rsidR="001B13EC" w:rsidP="001B13EC" w:rsidRDefault="001B13EC">
      <w:pPr>
        <w:pStyle w:val="Bezproreda"/>
        <w:numPr>
          <w:ilvl w:val="0"/>
          <w:numId w:val="4"/>
        </w:numPr>
        <w:rPr>
          <w:rFonts w:ascii="Arial" w:hAnsi="Arial" w:cs="Arial"/>
          <w:b/>
          <w:sz w:val="24"/>
          <w:szCs w:val="24"/>
        </w:rPr>
      </w:pPr>
      <w:r w:rsidRPr="001B13EC">
        <w:rPr>
          <w:rFonts w:ascii="Arial" w:hAnsi="Arial" w:cs="Arial"/>
          <w:b/>
          <w:sz w:val="24"/>
          <w:szCs w:val="24"/>
        </w:rPr>
        <w:t>Različito.</w:t>
      </w:r>
    </w:p>
    <w:p w:rsidR="004E0DA4" w:rsidP="004E0DA4" w:rsidRDefault="004E0DA4">
      <w:pPr>
        <w:pStyle w:val="Bezproreda"/>
        <w:jc w:val="both"/>
        <w:rPr>
          <w:rFonts w:ascii="Arial" w:hAnsi="Arial" w:cs="Arial"/>
          <w:sz w:val="24"/>
          <w:szCs w:val="24"/>
        </w:rPr>
      </w:pPr>
      <w:r w:rsidRPr="004E0DA4">
        <w:rPr>
          <w:rFonts w:ascii="Arial" w:hAnsi="Arial" w:cs="Arial"/>
          <w:sz w:val="24"/>
          <w:szCs w:val="24"/>
        </w:rPr>
        <w:t>Stečajni upravitelj obavještava da za sada ima nekoliko upita vezano za zakup prostora i opreme. Hemko se za sada povlači iz pregovora. Dan ranije se javila modna kuća Marija koji imaju ugovoren posao za 20 tisuća košulja za slijedeću godinu, sukladno će se održati sastanak te slovenski i kineski proizvođači odjeće.</w:t>
      </w:r>
    </w:p>
    <w:p w:rsidR="004E0DA4" w:rsidP="004E0DA4" w:rsidRDefault="004E0DA4">
      <w:pPr>
        <w:pStyle w:val="Bezproreda"/>
        <w:jc w:val="both"/>
        <w:rPr>
          <w:rFonts w:ascii="Arial" w:hAnsi="Arial" w:cs="Arial"/>
          <w:sz w:val="24"/>
          <w:szCs w:val="24"/>
        </w:rPr>
      </w:pPr>
      <w:r>
        <w:rPr>
          <w:rFonts w:ascii="Arial" w:hAnsi="Arial" w:cs="Arial"/>
          <w:sz w:val="24"/>
          <w:szCs w:val="24"/>
        </w:rPr>
        <w:lastRenderedPageBreak/>
        <w:t>Osnovni problem je krov koji curi i potencijalni partner bi trebao biti spreman izvršiti adaptaciju krova, a za iznos ulaganja bi mu se umanjila zakupnina.</w:t>
      </w:r>
    </w:p>
    <w:p w:rsidR="004E0DA4" w:rsidP="004E0DA4" w:rsidRDefault="004E0DA4">
      <w:pPr>
        <w:pStyle w:val="Bezproreda"/>
        <w:jc w:val="both"/>
        <w:rPr>
          <w:rFonts w:ascii="Arial" w:hAnsi="Arial" w:cs="Arial"/>
          <w:sz w:val="24"/>
          <w:szCs w:val="24"/>
        </w:rPr>
      </w:pPr>
      <w:r>
        <w:rPr>
          <w:rFonts w:ascii="Arial" w:hAnsi="Arial" w:cs="Arial"/>
          <w:sz w:val="24"/>
          <w:szCs w:val="24"/>
        </w:rPr>
        <w:t>Na području Republike Hrvatske ima više prostora na kojima bi se mogla odvijati proizvodnja odjeće, a u boljem su stanju.</w:t>
      </w:r>
    </w:p>
    <w:p w:rsidR="00A856C5" w:rsidP="004E0DA4" w:rsidRDefault="006F2133">
      <w:pPr>
        <w:pStyle w:val="Bezproreda"/>
        <w:jc w:val="both"/>
        <w:rPr>
          <w:rFonts w:ascii="Arial" w:hAnsi="Arial" w:cs="Arial"/>
          <w:sz w:val="24"/>
          <w:szCs w:val="24"/>
        </w:rPr>
      </w:pPr>
      <w:r>
        <w:rPr>
          <w:rFonts w:ascii="Arial" w:hAnsi="Arial" w:cs="Arial"/>
          <w:sz w:val="24"/>
          <w:szCs w:val="24"/>
        </w:rPr>
        <w:t>Dio osnovnih sredstava, stolova i namještaja, je na čuvanju u prostorijama zatvora, stečajni upravitelj je pregledao stanje i poslije oluje u Požegi je stanje te imovine vrlo loše, a sačiniti će se službeni zapisnik od strane komisije.</w:t>
      </w:r>
      <w:r w:rsidR="003877FB">
        <w:rPr>
          <w:rFonts w:ascii="Arial" w:hAnsi="Arial" w:cs="Arial"/>
          <w:sz w:val="24"/>
          <w:szCs w:val="24"/>
        </w:rPr>
        <w:t xml:space="preserve"> </w:t>
      </w:r>
      <w:r w:rsidR="00A856C5">
        <w:rPr>
          <w:rFonts w:ascii="Arial" w:hAnsi="Arial" w:cs="Arial"/>
          <w:sz w:val="24"/>
          <w:szCs w:val="24"/>
        </w:rPr>
        <w:t>Očekujem da će radnici dobiti preostali dio osiguranih potraživanja od Agencije početkom iduće godine.</w:t>
      </w:r>
      <w:r w:rsidR="003877FB">
        <w:rPr>
          <w:rFonts w:ascii="Arial" w:hAnsi="Arial" w:cs="Arial"/>
          <w:sz w:val="24"/>
          <w:szCs w:val="24"/>
        </w:rPr>
        <w:t xml:space="preserve"> </w:t>
      </w:r>
      <w:r w:rsidR="00A856C5">
        <w:rPr>
          <w:rFonts w:ascii="Arial" w:hAnsi="Arial" w:cs="Arial"/>
          <w:sz w:val="24"/>
          <w:szCs w:val="24"/>
        </w:rPr>
        <w:t>Za sada nisam predložio postupak unovčenja pokretnina i nekretnina kako bi se kroz nekoliko mjeseci utvrdilo da li bi potencijalni zakupac bio zainteresiran za zakup opreme i prostora.</w:t>
      </w:r>
      <w:r w:rsidR="003877FB">
        <w:rPr>
          <w:rFonts w:ascii="Arial" w:hAnsi="Arial" w:cs="Arial"/>
          <w:sz w:val="24"/>
          <w:szCs w:val="24"/>
        </w:rPr>
        <w:t xml:space="preserve"> Prodaja košulja ide dobro, a detaljno o svemu ću dostaviti izvješće koje se priprema.</w:t>
      </w:r>
    </w:p>
    <w:p w:rsidR="003877FB" w:rsidP="004E0DA4" w:rsidRDefault="003877FB">
      <w:pPr>
        <w:pStyle w:val="Bezproreda"/>
        <w:jc w:val="both"/>
        <w:rPr>
          <w:rFonts w:ascii="Arial" w:hAnsi="Arial" w:cs="Arial"/>
          <w:sz w:val="24"/>
          <w:szCs w:val="24"/>
        </w:rPr>
      </w:pPr>
    </w:p>
    <w:p w:rsidR="003877FB" w:rsidP="004E0DA4" w:rsidRDefault="003877FB">
      <w:pPr>
        <w:pStyle w:val="Bezproreda"/>
        <w:jc w:val="both"/>
        <w:rPr>
          <w:rFonts w:ascii="Arial" w:hAnsi="Arial" w:cs="Arial"/>
          <w:sz w:val="24"/>
          <w:szCs w:val="24"/>
        </w:rPr>
      </w:pPr>
      <w:r>
        <w:rPr>
          <w:rFonts w:ascii="Arial" w:hAnsi="Arial" w:cs="Arial"/>
          <w:sz w:val="24"/>
          <w:szCs w:val="24"/>
        </w:rPr>
        <w:t>Daljnjih prijedloga i pitanja nema.</w:t>
      </w:r>
    </w:p>
    <w:p w:rsidR="003877FB" w:rsidP="004E0DA4" w:rsidRDefault="003877FB">
      <w:pPr>
        <w:pStyle w:val="Bezproreda"/>
        <w:jc w:val="both"/>
        <w:rPr>
          <w:rFonts w:ascii="Arial" w:hAnsi="Arial" w:cs="Arial"/>
          <w:sz w:val="24"/>
          <w:szCs w:val="24"/>
        </w:rPr>
      </w:pPr>
    </w:p>
    <w:p w:rsidR="003877FB" w:rsidP="004E0DA4" w:rsidRDefault="003877FB">
      <w:pPr>
        <w:pStyle w:val="Bezproreda"/>
        <w:jc w:val="both"/>
        <w:rPr>
          <w:rFonts w:ascii="Arial" w:hAnsi="Arial" w:cs="Arial"/>
          <w:sz w:val="24"/>
          <w:szCs w:val="24"/>
        </w:rPr>
      </w:pPr>
      <w:r>
        <w:rPr>
          <w:rFonts w:ascii="Arial" w:hAnsi="Arial" w:cs="Arial"/>
          <w:sz w:val="24"/>
          <w:szCs w:val="24"/>
        </w:rPr>
        <w:t>Ovdje prisutni u ime Addiko banka d.d. Zagreb obavještava da će Addiko banka u daljem tijeku postupka imenovati odvjetnicu Martinu Kalac iz Zagrebu kao predstavnika u Odboru vjerovnika te da će dostaviti odluku na sudski spis i predsjedniku Odbora vjerovnika na e.maila: mario.hak porezna-uprava.hr.</w:t>
      </w:r>
    </w:p>
    <w:p w:rsidR="003877FB" w:rsidP="004E0DA4" w:rsidRDefault="003877FB">
      <w:pPr>
        <w:pStyle w:val="Bezproreda"/>
        <w:jc w:val="both"/>
        <w:rPr>
          <w:rFonts w:ascii="Arial" w:hAnsi="Arial" w:cs="Arial"/>
          <w:sz w:val="24"/>
          <w:szCs w:val="24"/>
        </w:rPr>
      </w:pPr>
    </w:p>
    <w:p w:rsidRPr="00DA0CDD" w:rsidR="002F1A4F" w:rsidP="009B46BD" w:rsidRDefault="002F1A4F">
      <w:pPr>
        <w:pStyle w:val="Bezproreda"/>
        <w:jc w:val="both"/>
        <w:rPr>
          <w:rFonts w:ascii="Arial" w:hAnsi="Arial" w:cs="Arial"/>
          <w:sz w:val="24"/>
          <w:szCs w:val="24"/>
        </w:rPr>
      </w:pPr>
    </w:p>
    <w:p w:rsidRPr="00DD5E37" w:rsidR="00B374E0" w:rsidP="00A81CAE" w:rsidRDefault="00FC1022">
      <w:pPr>
        <w:pStyle w:val="Bezproreda"/>
        <w:jc w:val="center"/>
        <w:rPr>
          <w:rFonts w:ascii="Arial" w:hAnsi="Arial" w:cs="Arial"/>
          <w:sz w:val="24"/>
          <w:szCs w:val="24"/>
        </w:rPr>
      </w:pPr>
      <w:r w:rsidRPr="00DD5E37">
        <w:rPr>
          <w:rFonts w:ascii="Arial" w:hAnsi="Arial" w:cs="Arial"/>
          <w:sz w:val="24"/>
          <w:szCs w:val="24"/>
        </w:rPr>
        <w:t>Dovr</w:t>
      </w:r>
      <w:r w:rsidRPr="00DD5E37" w:rsidR="006F60AA">
        <w:rPr>
          <w:rFonts w:ascii="Arial" w:hAnsi="Arial" w:cs="Arial"/>
          <w:sz w:val="24"/>
          <w:szCs w:val="24"/>
        </w:rPr>
        <w:t>šeno</w:t>
      </w:r>
      <w:r w:rsidRPr="00DD5E37">
        <w:rPr>
          <w:rFonts w:ascii="Arial" w:hAnsi="Arial" w:cs="Arial"/>
          <w:sz w:val="24"/>
          <w:szCs w:val="24"/>
        </w:rPr>
        <w:t xml:space="preserve"> </w:t>
      </w:r>
      <w:r w:rsidR="002F1A4F">
        <w:rPr>
          <w:rFonts w:ascii="Arial" w:hAnsi="Arial" w:cs="Arial"/>
          <w:sz w:val="24"/>
          <w:szCs w:val="24"/>
        </w:rPr>
        <w:t xml:space="preserve"> </w:t>
      </w:r>
      <w:r w:rsidR="003877FB">
        <w:rPr>
          <w:rFonts w:ascii="Arial" w:hAnsi="Arial" w:cs="Arial"/>
          <w:sz w:val="24"/>
          <w:szCs w:val="24"/>
        </w:rPr>
        <w:t>09,30</w:t>
      </w:r>
      <w:r w:rsidR="002F1A4F">
        <w:rPr>
          <w:rFonts w:ascii="Arial" w:hAnsi="Arial" w:cs="Arial"/>
          <w:sz w:val="24"/>
          <w:szCs w:val="24"/>
        </w:rPr>
        <w:t xml:space="preserve">  </w:t>
      </w:r>
      <w:r w:rsidRPr="00DD5E37" w:rsidR="00D9030F">
        <w:rPr>
          <w:rFonts w:ascii="Arial" w:hAnsi="Arial" w:cs="Arial"/>
          <w:sz w:val="24"/>
          <w:szCs w:val="24"/>
        </w:rPr>
        <w:t>sati</w:t>
      </w:r>
    </w:p>
    <w:p w:rsidRPr="00DD5E37" w:rsidR="00B374E0" w:rsidP="00A81CAE" w:rsidRDefault="00B374E0">
      <w:pPr>
        <w:pStyle w:val="Bezproreda"/>
        <w:jc w:val="both"/>
        <w:rPr>
          <w:rFonts w:ascii="Arial" w:hAnsi="Arial" w:cs="Arial"/>
          <w:sz w:val="24"/>
          <w:szCs w:val="24"/>
        </w:rPr>
      </w:pPr>
    </w:p>
    <w:p w:rsidR="00DD5E37" w:rsidP="00DD5E37" w:rsidRDefault="000067A0">
      <w:pPr>
        <w:pStyle w:val="Bezproreda"/>
        <w:jc w:val="center"/>
        <w:rPr>
          <w:rFonts w:ascii="Arial" w:hAnsi="Arial" w:cs="Arial"/>
          <w:sz w:val="24"/>
          <w:szCs w:val="24"/>
        </w:rPr>
      </w:pPr>
      <w:r w:rsidRPr="00DD5E37">
        <w:rPr>
          <w:rFonts w:ascii="Arial" w:hAnsi="Arial" w:cs="Arial"/>
          <w:sz w:val="24"/>
          <w:szCs w:val="24"/>
        </w:rPr>
        <w:t>Sudac:</w:t>
      </w:r>
    </w:p>
    <w:p w:rsidRPr="00DD5E37" w:rsidR="003877FB" w:rsidP="00DD5E37" w:rsidRDefault="003877FB">
      <w:pPr>
        <w:pStyle w:val="Bezproreda"/>
        <w:jc w:val="center"/>
        <w:rPr>
          <w:rFonts w:ascii="Arial" w:hAnsi="Arial" w:cs="Arial"/>
          <w:sz w:val="24"/>
          <w:szCs w:val="24"/>
        </w:rPr>
      </w:pPr>
    </w:p>
    <w:p w:rsidRPr="00DD5E37" w:rsidR="004B4D66" w:rsidP="00A81CAE" w:rsidRDefault="004B4D66">
      <w:pPr>
        <w:pStyle w:val="Bezproreda"/>
        <w:jc w:val="both"/>
        <w:rPr>
          <w:rFonts w:ascii="Arial" w:hAnsi="Arial" w:cs="Arial"/>
          <w:sz w:val="24"/>
          <w:szCs w:val="24"/>
        </w:rPr>
      </w:pPr>
    </w:p>
    <w:p w:rsidRPr="00DD5E37" w:rsidR="004B4D66" w:rsidP="003877FB" w:rsidRDefault="003877FB">
      <w:pPr>
        <w:pStyle w:val="Bezproreda"/>
        <w:ind w:left="3540"/>
        <w:jc w:val="center"/>
        <w:rPr>
          <w:rFonts w:ascii="Arial" w:hAnsi="Arial" w:cs="Arial"/>
          <w:sz w:val="24"/>
          <w:szCs w:val="24"/>
        </w:rPr>
      </w:pPr>
      <w:r>
        <w:rPr>
          <w:rFonts w:ascii="Arial" w:hAnsi="Arial" w:cs="Arial"/>
          <w:sz w:val="24"/>
          <w:szCs w:val="24"/>
        </w:rPr>
        <w:t xml:space="preserve">   </w:t>
      </w:r>
      <w:r w:rsidRPr="00DD5E37" w:rsidR="000067A0">
        <w:rPr>
          <w:rFonts w:ascii="Arial" w:hAnsi="Arial" w:cs="Arial"/>
          <w:sz w:val="24"/>
          <w:szCs w:val="24"/>
        </w:rPr>
        <w:t>Zapisničar:</w:t>
      </w:r>
      <w:r w:rsidR="009B46BD">
        <w:rPr>
          <w:rFonts w:ascii="Arial" w:hAnsi="Arial" w:cs="Arial"/>
          <w:sz w:val="24"/>
          <w:szCs w:val="24"/>
        </w:rPr>
        <w:tab/>
      </w:r>
      <w:r w:rsidR="009B46BD">
        <w:rPr>
          <w:rFonts w:ascii="Arial" w:hAnsi="Arial" w:cs="Arial"/>
          <w:sz w:val="24"/>
          <w:szCs w:val="24"/>
        </w:rPr>
        <w:tab/>
      </w:r>
      <w:r w:rsidR="009B46BD">
        <w:rPr>
          <w:rFonts w:ascii="Arial" w:hAnsi="Arial" w:cs="Arial"/>
          <w:sz w:val="24"/>
          <w:szCs w:val="24"/>
        </w:rPr>
        <w:tab/>
      </w:r>
      <w:r w:rsidR="009B46BD">
        <w:rPr>
          <w:rFonts w:ascii="Arial" w:hAnsi="Arial" w:cs="Arial"/>
          <w:sz w:val="24"/>
          <w:szCs w:val="24"/>
        </w:rPr>
        <w:tab/>
      </w:r>
      <w:r w:rsidR="009B46BD">
        <w:rPr>
          <w:rFonts w:ascii="Arial" w:hAnsi="Arial" w:cs="Arial"/>
          <w:sz w:val="24"/>
          <w:szCs w:val="24"/>
        </w:rPr>
        <w:tab/>
      </w:r>
      <w:r w:rsidR="009B46BD">
        <w:rPr>
          <w:rFonts w:ascii="Arial" w:hAnsi="Arial" w:cs="Arial"/>
          <w:sz w:val="24"/>
          <w:szCs w:val="24"/>
        </w:rPr>
        <w:tab/>
      </w:r>
      <w:r>
        <w:rPr>
          <w:rFonts w:ascii="Arial" w:hAnsi="Arial" w:cs="Arial"/>
          <w:sz w:val="24"/>
          <w:szCs w:val="24"/>
        </w:rPr>
        <w:tab/>
      </w:r>
      <w:r w:rsidRPr="00DD5E37" w:rsidR="00B374E0">
        <w:rPr>
          <w:rFonts w:ascii="Arial" w:hAnsi="Arial" w:cs="Arial"/>
          <w:sz w:val="24"/>
          <w:szCs w:val="24"/>
        </w:rPr>
        <w:t>Stran</w:t>
      </w:r>
      <w:r w:rsidRPr="00DD5E37" w:rsidR="00C0286F">
        <w:rPr>
          <w:rFonts w:ascii="Arial" w:hAnsi="Arial" w:cs="Arial"/>
          <w:sz w:val="24"/>
          <w:szCs w:val="24"/>
        </w:rPr>
        <w:t>k</w:t>
      </w:r>
      <w:r w:rsidRPr="00DD5E37" w:rsidR="00B374E0">
        <w:rPr>
          <w:rFonts w:ascii="Arial" w:hAnsi="Arial" w:cs="Arial"/>
          <w:sz w:val="24"/>
          <w:szCs w:val="24"/>
        </w:rPr>
        <w:t>e:</w:t>
      </w:r>
    </w:p>
    <w:sectPr w:rsidRPr="00DD5E37" w:rsidR="004B4D66" w:rsidSect="00DD5E37">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B07CF" w:rsidP="0071124B" w:rsidRDefault="00BB07CF">
      <w:r>
        <w:separator/>
      </w:r>
    </w:p>
  </w:endnote>
  <w:endnote w:type="continuationSeparator" w:id="0">
    <w:p w:rsidR="00BB07CF" w:rsidP="0071124B" w:rsidRDefault="00BB07C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B07CF" w:rsidP="0071124B" w:rsidRDefault="00BB07CF">
      <w:r>
        <w:separator/>
      </w:r>
    </w:p>
  </w:footnote>
  <w:footnote w:type="continuationSeparator" w:id="0">
    <w:p w:rsidR="00BB07CF" w:rsidP="0071124B" w:rsidRDefault="00BB07C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3736763"/>
      <w:docPartObj>
        <w:docPartGallery w:val="Page Numbers (Top of Page)"/>
        <w:docPartUnique/>
      </w:docPartObj>
    </w:sdtPr>
    <w:sdtEndPr>
      <w:rPr>
        <w:rFonts w:ascii="Arial" w:hAnsi="Arial" w:cs="Arial"/>
        <w:sz w:val="24"/>
        <w:szCs w:val="24"/>
      </w:rPr>
    </w:sdtEndPr>
    <w:sdtContent>
      <w:p w:rsidRPr="002F1A4F" w:rsidR="00DD5E37" w:rsidRDefault="00DD5E37">
        <w:pPr>
          <w:pStyle w:val="Zaglavlje"/>
          <w:jc w:val="center"/>
          <w:rPr>
            <w:rFonts w:ascii="Arial" w:hAnsi="Arial" w:cs="Arial"/>
            <w:sz w:val="24"/>
            <w:szCs w:val="24"/>
          </w:rPr>
        </w:pPr>
        <w:r w:rsidRPr="002F1A4F">
          <w:rPr>
            <w:rFonts w:ascii="Arial" w:hAnsi="Arial" w:cs="Arial"/>
            <w:sz w:val="24"/>
            <w:szCs w:val="24"/>
          </w:rPr>
          <w:fldChar w:fldCharType="begin"/>
        </w:r>
        <w:r w:rsidRPr="002F1A4F">
          <w:rPr>
            <w:rFonts w:ascii="Arial" w:hAnsi="Arial" w:cs="Arial"/>
            <w:sz w:val="24"/>
            <w:szCs w:val="24"/>
          </w:rPr>
          <w:instrText>PAGE   \* MERGEFORMAT</w:instrText>
        </w:r>
        <w:r w:rsidRPr="002F1A4F">
          <w:rPr>
            <w:rFonts w:ascii="Arial" w:hAnsi="Arial" w:cs="Arial"/>
            <w:sz w:val="24"/>
            <w:szCs w:val="24"/>
          </w:rPr>
          <w:fldChar w:fldCharType="separate"/>
        </w:r>
        <w:r w:rsidR="00030B18">
          <w:rPr>
            <w:rFonts w:ascii="Arial" w:hAnsi="Arial" w:cs="Arial"/>
            <w:noProof/>
            <w:sz w:val="24"/>
            <w:szCs w:val="24"/>
          </w:rPr>
          <w:t>2</w:t>
        </w:r>
        <w:r w:rsidRPr="002F1A4F">
          <w:rPr>
            <w:rFonts w:ascii="Arial" w:hAnsi="Arial" w:cs="Arial"/>
            <w:sz w:val="24"/>
            <w:szCs w:val="24"/>
          </w:rPr>
          <w:fldChar w:fldCharType="end"/>
        </w:r>
      </w:p>
    </w:sdtContent>
  </w:sdt>
  <w:p w:rsidRPr="00DD5E37" w:rsidR="003D7F76" w:rsidP="00D500E2" w:rsidRDefault="00DD5E37">
    <w:pPr>
      <w:tabs>
        <w:tab w:val="center" w:pos="4536"/>
        <w:tab w:val="right" w:pos="9072"/>
      </w:tabs>
      <w:jc w:val="right"/>
      <w:rPr>
        <w:rFonts w:ascii="Arial" w:hAnsi="Arial" w:cs="Arial"/>
        <w:sz w:val="24"/>
        <w:szCs w:val="24"/>
      </w:rPr>
    </w:pPr>
    <w:r w:rsidRPr="00DD5E37">
      <w:rPr>
        <w:rFonts w:ascii="Arial" w:hAnsi="Arial" w:cs="Arial"/>
        <w:sz w:val="24"/>
        <w:szCs w:val="24"/>
      </w:rPr>
      <w:t>Poslovni broj: 3/St-600/2021-</w:t>
    </w:r>
    <w:r w:rsidR="002F1A4F">
      <w:rPr>
        <w:rFonts w:ascii="Arial" w:hAnsi="Arial" w:cs="Arial"/>
        <w:sz w:val="24"/>
        <w:szCs w:val="24"/>
      </w:rPr>
      <w:t>91</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635257"/>
      <w:docPartObj>
        <w:docPartGallery w:val="Page Numbers (Top of Page)"/>
        <w:docPartUnique/>
      </w:docPartObj>
    </w:sdtPr>
    <w:sdtEndPr/>
    <w:sdtContent>
      <w:p w:rsidR="00DD5E37" w:rsidRDefault="00DD5E37">
        <w:pPr>
          <w:pStyle w:val="Zaglavlje"/>
          <w:jc w:val="center"/>
        </w:pPr>
        <w:r>
          <w:fldChar w:fldCharType="begin"/>
        </w:r>
        <w:r>
          <w:instrText>PAGE   \* MERGEFORMAT</w:instrText>
        </w:r>
        <w:r>
          <w:fldChar w:fldCharType="separate"/>
        </w:r>
        <w:r w:rsidR="00030B18">
          <w:rPr>
            <w:noProof/>
          </w:rPr>
          <w:t>1</w:t>
        </w:r>
        <w:r>
          <w:fldChar w:fldCharType="end"/>
        </w:r>
      </w:p>
    </w:sdtContent>
  </w:sdt>
  <w:p w:rsidR="004810D3" w:rsidRDefault="004810D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C8F2EAA"/>
    <w:multiLevelType w:val="hybridMultilevel"/>
    <w:tmpl w:val="574C514C"/>
    <w:lvl w:ilvl="0" w:tplc="A6604A9A">
      <w:start w:val="1"/>
      <w:numFmt w:val="decimal"/>
      <w:lvlText w:val="%1."/>
      <w:lvlJc w:val="left"/>
      <w:pPr>
        <w:ind w:left="420" w:hanging="36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
    <w:nsid w:val="612F070D"/>
    <w:multiLevelType w:val="hybridMultilevel"/>
    <w:tmpl w:val="24D442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47B5553"/>
    <w:multiLevelType w:val="hybridMultilevel"/>
    <w:tmpl w:val="871CBF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24D5"/>
    <w:rsid w:val="00016653"/>
    <w:rsid w:val="00017F2E"/>
    <w:rsid w:val="00025E23"/>
    <w:rsid w:val="00026423"/>
    <w:rsid w:val="00026A32"/>
    <w:rsid w:val="000300FE"/>
    <w:rsid w:val="00030B18"/>
    <w:rsid w:val="00031173"/>
    <w:rsid w:val="00033AFE"/>
    <w:rsid w:val="000433D7"/>
    <w:rsid w:val="00047248"/>
    <w:rsid w:val="000510F3"/>
    <w:rsid w:val="00052915"/>
    <w:rsid w:val="0005700B"/>
    <w:rsid w:val="00065392"/>
    <w:rsid w:val="00065AF2"/>
    <w:rsid w:val="000825C0"/>
    <w:rsid w:val="000931B7"/>
    <w:rsid w:val="000A4FD0"/>
    <w:rsid w:val="000A6BA6"/>
    <w:rsid w:val="000D0F17"/>
    <w:rsid w:val="000D1D4B"/>
    <w:rsid w:val="000D79F3"/>
    <w:rsid w:val="000E018D"/>
    <w:rsid w:val="000E628F"/>
    <w:rsid w:val="000E636B"/>
    <w:rsid w:val="000F0F9D"/>
    <w:rsid w:val="000F2F07"/>
    <w:rsid w:val="000F54DD"/>
    <w:rsid w:val="00104A24"/>
    <w:rsid w:val="00104CAF"/>
    <w:rsid w:val="00110DB7"/>
    <w:rsid w:val="0011264E"/>
    <w:rsid w:val="00125723"/>
    <w:rsid w:val="0013041C"/>
    <w:rsid w:val="00133731"/>
    <w:rsid w:val="00146D9D"/>
    <w:rsid w:val="0015164E"/>
    <w:rsid w:val="00151699"/>
    <w:rsid w:val="0015237A"/>
    <w:rsid w:val="0015455B"/>
    <w:rsid w:val="00157639"/>
    <w:rsid w:val="00160D25"/>
    <w:rsid w:val="001759C5"/>
    <w:rsid w:val="00175FBC"/>
    <w:rsid w:val="001805FA"/>
    <w:rsid w:val="00183900"/>
    <w:rsid w:val="001843C8"/>
    <w:rsid w:val="00185057"/>
    <w:rsid w:val="0018565E"/>
    <w:rsid w:val="00191BAF"/>
    <w:rsid w:val="00192AFC"/>
    <w:rsid w:val="00194A32"/>
    <w:rsid w:val="001950D3"/>
    <w:rsid w:val="001A1EA9"/>
    <w:rsid w:val="001A4FBD"/>
    <w:rsid w:val="001A503F"/>
    <w:rsid w:val="001B13EC"/>
    <w:rsid w:val="001B190E"/>
    <w:rsid w:val="001B3846"/>
    <w:rsid w:val="001B52EA"/>
    <w:rsid w:val="001B56AD"/>
    <w:rsid w:val="001C02F9"/>
    <w:rsid w:val="001D66C1"/>
    <w:rsid w:val="001D7F0C"/>
    <w:rsid w:val="001E0D96"/>
    <w:rsid w:val="001F1986"/>
    <w:rsid w:val="001F2862"/>
    <w:rsid w:val="001F4722"/>
    <w:rsid w:val="001F608A"/>
    <w:rsid w:val="001F767D"/>
    <w:rsid w:val="00203452"/>
    <w:rsid w:val="00204B8B"/>
    <w:rsid w:val="002116D4"/>
    <w:rsid w:val="00212EB5"/>
    <w:rsid w:val="00215765"/>
    <w:rsid w:val="002176C2"/>
    <w:rsid w:val="00217B28"/>
    <w:rsid w:val="0022457C"/>
    <w:rsid w:val="00224D45"/>
    <w:rsid w:val="00227ADC"/>
    <w:rsid w:val="00233E28"/>
    <w:rsid w:val="00236465"/>
    <w:rsid w:val="00240E2F"/>
    <w:rsid w:val="00243CE1"/>
    <w:rsid w:val="00246328"/>
    <w:rsid w:val="002505B5"/>
    <w:rsid w:val="00251B06"/>
    <w:rsid w:val="00252DC4"/>
    <w:rsid w:val="00262B06"/>
    <w:rsid w:val="00262E5C"/>
    <w:rsid w:val="0026444E"/>
    <w:rsid w:val="00264ED9"/>
    <w:rsid w:val="00266AAF"/>
    <w:rsid w:val="002706D8"/>
    <w:rsid w:val="0027178B"/>
    <w:rsid w:val="00287D62"/>
    <w:rsid w:val="002953D3"/>
    <w:rsid w:val="00295D96"/>
    <w:rsid w:val="002A06FC"/>
    <w:rsid w:val="002A5D50"/>
    <w:rsid w:val="002B0E40"/>
    <w:rsid w:val="002B0EE9"/>
    <w:rsid w:val="002B2F5B"/>
    <w:rsid w:val="002B5FCF"/>
    <w:rsid w:val="002C01FB"/>
    <w:rsid w:val="002C75BE"/>
    <w:rsid w:val="002D3DC0"/>
    <w:rsid w:val="002D5BA6"/>
    <w:rsid w:val="002D6686"/>
    <w:rsid w:val="002D74EB"/>
    <w:rsid w:val="002E3508"/>
    <w:rsid w:val="002E5B36"/>
    <w:rsid w:val="002F14AB"/>
    <w:rsid w:val="002F1A4F"/>
    <w:rsid w:val="002F2A87"/>
    <w:rsid w:val="002F3D69"/>
    <w:rsid w:val="00303187"/>
    <w:rsid w:val="00306FD2"/>
    <w:rsid w:val="003106D1"/>
    <w:rsid w:val="00316EF3"/>
    <w:rsid w:val="00325B93"/>
    <w:rsid w:val="003267B6"/>
    <w:rsid w:val="00332E6D"/>
    <w:rsid w:val="003429B5"/>
    <w:rsid w:val="00345B44"/>
    <w:rsid w:val="0034638E"/>
    <w:rsid w:val="00346E63"/>
    <w:rsid w:val="00346E73"/>
    <w:rsid w:val="00365FBA"/>
    <w:rsid w:val="00367774"/>
    <w:rsid w:val="00381801"/>
    <w:rsid w:val="003877FB"/>
    <w:rsid w:val="003922D0"/>
    <w:rsid w:val="00397A28"/>
    <w:rsid w:val="003A15ED"/>
    <w:rsid w:val="003B37CF"/>
    <w:rsid w:val="003B423F"/>
    <w:rsid w:val="003B5589"/>
    <w:rsid w:val="003C2F98"/>
    <w:rsid w:val="003C40F3"/>
    <w:rsid w:val="003D7F76"/>
    <w:rsid w:val="003E79DA"/>
    <w:rsid w:val="003E7D06"/>
    <w:rsid w:val="00401507"/>
    <w:rsid w:val="00406B26"/>
    <w:rsid w:val="00416BCB"/>
    <w:rsid w:val="004224A1"/>
    <w:rsid w:val="00437FC1"/>
    <w:rsid w:val="00444D37"/>
    <w:rsid w:val="004717F2"/>
    <w:rsid w:val="004721A4"/>
    <w:rsid w:val="00476095"/>
    <w:rsid w:val="004810D3"/>
    <w:rsid w:val="004867DD"/>
    <w:rsid w:val="004B4D66"/>
    <w:rsid w:val="004C0116"/>
    <w:rsid w:val="004D14B5"/>
    <w:rsid w:val="004D2F19"/>
    <w:rsid w:val="004D4117"/>
    <w:rsid w:val="004E06F3"/>
    <w:rsid w:val="004E0DA4"/>
    <w:rsid w:val="004F6EF1"/>
    <w:rsid w:val="005024C7"/>
    <w:rsid w:val="00504453"/>
    <w:rsid w:val="0052075A"/>
    <w:rsid w:val="00520C40"/>
    <w:rsid w:val="0052445C"/>
    <w:rsid w:val="00525E54"/>
    <w:rsid w:val="00527503"/>
    <w:rsid w:val="00531561"/>
    <w:rsid w:val="0053634F"/>
    <w:rsid w:val="005402F7"/>
    <w:rsid w:val="005458DD"/>
    <w:rsid w:val="00557604"/>
    <w:rsid w:val="00557E4F"/>
    <w:rsid w:val="00566F32"/>
    <w:rsid w:val="00572B2A"/>
    <w:rsid w:val="00574C76"/>
    <w:rsid w:val="00577535"/>
    <w:rsid w:val="005831C5"/>
    <w:rsid w:val="00587BEA"/>
    <w:rsid w:val="0059021C"/>
    <w:rsid w:val="005A1769"/>
    <w:rsid w:val="005A1BB2"/>
    <w:rsid w:val="005A32BE"/>
    <w:rsid w:val="005B22FA"/>
    <w:rsid w:val="005C43DD"/>
    <w:rsid w:val="005D03C0"/>
    <w:rsid w:val="005D129D"/>
    <w:rsid w:val="005D3410"/>
    <w:rsid w:val="005D62AC"/>
    <w:rsid w:val="005E7530"/>
    <w:rsid w:val="005F0B23"/>
    <w:rsid w:val="005F567D"/>
    <w:rsid w:val="005F5688"/>
    <w:rsid w:val="005F60D2"/>
    <w:rsid w:val="00601A08"/>
    <w:rsid w:val="00601BFF"/>
    <w:rsid w:val="006028C4"/>
    <w:rsid w:val="00605812"/>
    <w:rsid w:val="00606106"/>
    <w:rsid w:val="0061038F"/>
    <w:rsid w:val="0061047B"/>
    <w:rsid w:val="006159BA"/>
    <w:rsid w:val="00621560"/>
    <w:rsid w:val="006217EE"/>
    <w:rsid w:val="00622CEF"/>
    <w:rsid w:val="00624D69"/>
    <w:rsid w:val="0062660D"/>
    <w:rsid w:val="00633E3A"/>
    <w:rsid w:val="006365A8"/>
    <w:rsid w:val="00640307"/>
    <w:rsid w:val="006409F3"/>
    <w:rsid w:val="00641575"/>
    <w:rsid w:val="00644595"/>
    <w:rsid w:val="00650F3E"/>
    <w:rsid w:val="00650FE2"/>
    <w:rsid w:val="00654E17"/>
    <w:rsid w:val="00655DF0"/>
    <w:rsid w:val="00660CE2"/>
    <w:rsid w:val="0066263B"/>
    <w:rsid w:val="00662FC9"/>
    <w:rsid w:val="00666F64"/>
    <w:rsid w:val="00674C48"/>
    <w:rsid w:val="00674EF3"/>
    <w:rsid w:val="00682A18"/>
    <w:rsid w:val="006835CC"/>
    <w:rsid w:val="00686F37"/>
    <w:rsid w:val="00687FC2"/>
    <w:rsid w:val="00692FBC"/>
    <w:rsid w:val="006A1D6F"/>
    <w:rsid w:val="006A3A4C"/>
    <w:rsid w:val="006A425D"/>
    <w:rsid w:val="006B5B71"/>
    <w:rsid w:val="006C00DB"/>
    <w:rsid w:val="006C529D"/>
    <w:rsid w:val="006C5C08"/>
    <w:rsid w:val="006C78AC"/>
    <w:rsid w:val="006D6B13"/>
    <w:rsid w:val="006D70B0"/>
    <w:rsid w:val="006D79E7"/>
    <w:rsid w:val="006E2AB2"/>
    <w:rsid w:val="006E7DD3"/>
    <w:rsid w:val="006F2133"/>
    <w:rsid w:val="006F60AA"/>
    <w:rsid w:val="006F7222"/>
    <w:rsid w:val="00700190"/>
    <w:rsid w:val="007033D9"/>
    <w:rsid w:val="007042B9"/>
    <w:rsid w:val="00707403"/>
    <w:rsid w:val="0071124B"/>
    <w:rsid w:val="00724C5A"/>
    <w:rsid w:val="007250BF"/>
    <w:rsid w:val="00745DC0"/>
    <w:rsid w:val="0075034A"/>
    <w:rsid w:val="007532D0"/>
    <w:rsid w:val="007570F9"/>
    <w:rsid w:val="0076105A"/>
    <w:rsid w:val="0077076C"/>
    <w:rsid w:val="00774A81"/>
    <w:rsid w:val="00777A35"/>
    <w:rsid w:val="00777E3D"/>
    <w:rsid w:val="00781D63"/>
    <w:rsid w:val="00782789"/>
    <w:rsid w:val="007A0D9C"/>
    <w:rsid w:val="007A21F1"/>
    <w:rsid w:val="007A6C46"/>
    <w:rsid w:val="007B4F89"/>
    <w:rsid w:val="007D6AB4"/>
    <w:rsid w:val="007D6D46"/>
    <w:rsid w:val="007D7638"/>
    <w:rsid w:val="007E09A0"/>
    <w:rsid w:val="007E1C67"/>
    <w:rsid w:val="007F0417"/>
    <w:rsid w:val="00800C2D"/>
    <w:rsid w:val="008031CC"/>
    <w:rsid w:val="008052B7"/>
    <w:rsid w:val="00815A8A"/>
    <w:rsid w:val="00817E06"/>
    <w:rsid w:val="008275E6"/>
    <w:rsid w:val="008304CC"/>
    <w:rsid w:val="00834945"/>
    <w:rsid w:val="008435DA"/>
    <w:rsid w:val="008455A1"/>
    <w:rsid w:val="00847E49"/>
    <w:rsid w:val="00850284"/>
    <w:rsid w:val="0085533D"/>
    <w:rsid w:val="0085730B"/>
    <w:rsid w:val="00865662"/>
    <w:rsid w:val="00866758"/>
    <w:rsid w:val="008668E6"/>
    <w:rsid w:val="00883228"/>
    <w:rsid w:val="008870DD"/>
    <w:rsid w:val="00887D7F"/>
    <w:rsid w:val="008A7EC5"/>
    <w:rsid w:val="008B201D"/>
    <w:rsid w:val="008B6B0A"/>
    <w:rsid w:val="008C1633"/>
    <w:rsid w:val="008C4CFE"/>
    <w:rsid w:val="008C5E97"/>
    <w:rsid w:val="008D0A24"/>
    <w:rsid w:val="008D161E"/>
    <w:rsid w:val="008D2966"/>
    <w:rsid w:val="008D7619"/>
    <w:rsid w:val="008E37AA"/>
    <w:rsid w:val="008E3FD8"/>
    <w:rsid w:val="008F1537"/>
    <w:rsid w:val="008F1ADB"/>
    <w:rsid w:val="009224A5"/>
    <w:rsid w:val="00925D35"/>
    <w:rsid w:val="0093722D"/>
    <w:rsid w:val="00946020"/>
    <w:rsid w:val="00956F49"/>
    <w:rsid w:val="00960A34"/>
    <w:rsid w:val="009623AA"/>
    <w:rsid w:val="00963270"/>
    <w:rsid w:val="00971A33"/>
    <w:rsid w:val="00977821"/>
    <w:rsid w:val="009805D5"/>
    <w:rsid w:val="00981A89"/>
    <w:rsid w:val="0098347E"/>
    <w:rsid w:val="00987455"/>
    <w:rsid w:val="00987C9C"/>
    <w:rsid w:val="0099062A"/>
    <w:rsid w:val="00995436"/>
    <w:rsid w:val="00996559"/>
    <w:rsid w:val="00997FFC"/>
    <w:rsid w:val="009A11A6"/>
    <w:rsid w:val="009A28D3"/>
    <w:rsid w:val="009B429B"/>
    <w:rsid w:val="009B46BD"/>
    <w:rsid w:val="009C047F"/>
    <w:rsid w:val="009C7F72"/>
    <w:rsid w:val="009D20B4"/>
    <w:rsid w:val="009D2264"/>
    <w:rsid w:val="009D4BE5"/>
    <w:rsid w:val="009E2759"/>
    <w:rsid w:val="009F0CC4"/>
    <w:rsid w:val="009F121A"/>
    <w:rsid w:val="009F2AAD"/>
    <w:rsid w:val="00A0046A"/>
    <w:rsid w:val="00A01C14"/>
    <w:rsid w:val="00A04671"/>
    <w:rsid w:val="00A06E7A"/>
    <w:rsid w:val="00A14746"/>
    <w:rsid w:val="00A32698"/>
    <w:rsid w:val="00A4173E"/>
    <w:rsid w:val="00A5036F"/>
    <w:rsid w:val="00A50562"/>
    <w:rsid w:val="00A51EA1"/>
    <w:rsid w:val="00A60C9F"/>
    <w:rsid w:val="00A62C5F"/>
    <w:rsid w:val="00A65D7F"/>
    <w:rsid w:val="00A66873"/>
    <w:rsid w:val="00A7152B"/>
    <w:rsid w:val="00A75745"/>
    <w:rsid w:val="00A76012"/>
    <w:rsid w:val="00A802E8"/>
    <w:rsid w:val="00A80DED"/>
    <w:rsid w:val="00A81CAE"/>
    <w:rsid w:val="00A81F8E"/>
    <w:rsid w:val="00A83533"/>
    <w:rsid w:val="00A8380C"/>
    <w:rsid w:val="00A856C5"/>
    <w:rsid w:val="00AA2A4A"/>
    <w:rsid w:val="00AA4714"/>
    <w:rsid w:val="00AB00B2"/>
    <w:rsid w:val="00AB1359"/>
    <w:rsid w:val="00AB5D04"/>
    <w:rsid w:val="00AC192F"/>
    <w:rsid w:val="00AC204B"/>
    <w:rsid w:val="00AC346D"/>
    <w:rsid w:val="00AC49DE"/>
    <w:rsid w:val="00AD65A9"/>
    <w:rsid w:val="00AD6C65"/>
    <w:rsid w:val="00AE4453"/>
    <w:rsid w:val="00AE4C1E"/>
    <w:rsid w:val="00AE5CDF"/>
    <w:rsid w:val="00AE701F"/>
    <w:rsid w:val="00AF2A0D"/>
    <w:rsid w:val="00AF4517"/>
    <w:rsid w:val="00AF58C7"/>
    <w:rsid w:val="00B01FBB"/>
    <w:rsid w:val="00B029FF"/>
    <w:rsid w:val="00B03407"/>
    <w:rsid w:val="00B04F4F"/>
    <w:rsid w:val="00B05E91"/>
    <w:rsid w:val="00B079B8"/>
    <w:rsid w:val="00B11198"/>
    <w:rsid w:val="00B11E4D"/>
    <w:rsid w:val="00B179AC"/>
    <w:rsid w:val="00B205F0"/>
    <w:rsid w:val="00B20E86"/>
    <w:rsid w:val="00B262F2"/>
    <w:rsid w:val="00B30ABE"/>
    <w:rsid w:val="00B32330"/>
    <w:rsid w:val="00B33193"/>
    <w:rsid w:val="00B3660E"/>
    <w:rsid w:val="00B374E0"/>
    <w:rsid w:val="00B417C7"/>
    <w:rsid w:val="00B42B8D"/>
    <w:rsid w:val="00B44DB2"/>
    <w:rsid w:val="00B542AB"/>
    <w:rsid w:val="00B554B5"/>
    <w:rsid w:val="00B76A36"/>
    <w:rsid w:val="00B77A7B"/>
    <w:rsid w:val="00B86296"/>
    <w:rsid w:val="00B9187F"/>
    <w:rsid w:val="00B91DB8"/>
    <w:rsid w:val="00BA36A8"/>
    <w:rsid w:val="00BA67C5"/>
    <w:rsid w:val="00BB07CF"/>
    <w:rsid w:val="00BB1D74"/>
    <w:rsid w:val="00BB2A86"/>
    <w:rsid w:val="00BC4C24"/>
    <w:rsid w:val="00BC58BE"/>
    <w:rsid w:val="00BC67C2"/>
    <w:rsid w:val="00BC6F47"/>
    <w:rsid w:val="00BD2AC4"/>
    <w:rsid w:val="00BD4B3D"/>
    <w:rsid w:val="00BD66DB"/>
    <w:rsid w:val="00BE0340"/>
    <w:rsid w:val="00BE0D7C"/>
    <w:rsid w:val="00BE37CC"/>
    <w:rsid w:val="00BE6568"/>
    <w:rsid w:val="00BE667F"/>
    <w:rsid w:val="00BF54F2"/>
    <w:rsid w:val="00BF7754"/>
    <w:rsid w:val="00C0286F"/>
    <w:rsid w:val="00C042E7"/>
    <w:rsid w:val="00C04B5E"/>
    <w:rsid w:val="00C07453"/>
    <w:rsid w:val="00C13993"/>
    <w:rsid w:val="00C14E4E"/>
    <w:rsid w:val="00C202D4"/>
    <w:rsid w:val="00C2517E"/>
    <w:rsid w:val="00C2744B"/>
    <w:rsid w:val="00C377C7"/>
    <w:rsid w:val="00C37867"/>
    <w:rsid w:val="00C40AC6"/>
    <w:rsid w:val="00C4424E"/>
    <w:rsid w:val="00C46046"/>
    <w:rsid w:val="00C55DDF"/>
    <w:rsid w:val="00C56FA5"/>
    <w:rsid w:val="00C62966"/>
    <w:rsid w:val="00C64853"/>
    <w:rsid w:val="00C64F44"/>
    <w:rsid w:val="00C756ED"/>
    <w:rsid w:val="00C87244"/>
    <w:rsid w:val="00C91EB5"/>
    <w:rsid w:val="00C9234D"/>
    <w:rsid w:val="00C94D59"/>
    <w:rsid w:val="00CA04D6"/>
    <w:rsid w:val="00CA30F1"/>
    <w:rsid w:val="00CB6DFD"/>
    <w:rsid w:val="00CB7CC2"/>
    <w:rsid w:val="00CC4682"/>
    <w:rsid w:val="00CC5222"/>
    <w:rsid w:val="00CC6288"/>
    <w:rsid w:val="00CD3FC9"/>
    <w:rsid w:val="00CD5EE6"/>
    <w:rsid w:val="00CE0DC4"/>
    <w:rsid w:val="00CE2B35"/>
    <w:rsid w:val="00CF23B9"/>
    <w:rsid w:val="00CF3ACA"/>
    <w:rsid w:val="00CF7DE3"/>
    <w:rsid w:val="00D01D5F"/>
    <w:rsid w:val="00D048EB"/>
    <w:rsid w:val="00D06697"/>
    <w:rsid w:val="00D06D88"/>
    <w:rsid w:val="00D07389"/>
    <w:rsid w:val="00D07A03"/>
    <w:rsid w:val="00D106D0"/>
    <w:rsid w:val="00D11AF0"/>
    <w:rsid w:val="00D16749"/>
    <w:rsid w:val="00D2033A"/>
    <w:rsid w:val="00D23F42"/>
    <w:rsid w:val="00D370E8"/>
    <w:rsid w:val="00D37781"/>
    <w:rsid w:val="00D45980"/>
    <w:rsid w:val="00D500E2"/>
    <w:rsid w:val="00D5226B"/>
    <w:rsid w:val="00D561F3"/>
    <w:rsid w:val="00D63A6E"/>
    <w:rsid w:val="00D65ECC"/>
    <w:rsid w:val="00D7275D"/>
    <w:rsid w:val="00D73014"/>
    <w:rsid w:val="00D73456"/>
    <w:rsid w:val="00D9030F"/>
    <w:rsid w:val="00DA0CDD"/>
    <w:rsid w:val="00DA2305"/>
    <w:rsid w:val="00DA244E"/>
    <w:rsid w:val="00DA261F"/>
    <w:rsid w:val="00DB1565"/>
    <w:rsid w:val="00DB3FEA"/>
    <w:rsid w:val="00DC0E46"/>
    <w:rsid w:val="00DC4AE0"/>
    <w:rsid w:val="00DC59D8"/>
    <w:rsid w:val="00DD41F0"/>
    <w:rsid w:val="00DD5E37"/>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3058F"/>
    <w:rsid w:val="00E316B0"/>
    <w:rsid w:val="00E338F9"/>
    <w:rsid w:val="00E36057"/>
    <w:rsid w:val="00E42B9C"/>
    <w:rsid w:val="00E44C55"/>
    <w:rsid w:val="00E44F34"/>
    <w:rsid w:val="00E47622"/>
    <w:rsid w:val="00E65937"/>
    <w:rsid w:val="00E65F91"/>
    <w:rsid w:val="00E72729"/>
    <w:rsid w:val="00E832C4"/>
    <w:rsid w:val="00E93794"/>
    <w:rsid w:val="00E95C07"/>
    <w:rsid w:val="00E974D0"/>
    <w:rsid w:val="00E97993"/>
    <w:rsid w:val="00EA03FA"/>
    <w:rsid w:val="00EA5045"/>
    <w:rsid w:val="00EB12B2"/>
    <w:rsid w:val="00EC0F5B"/>
    <w:rsid w:val="00EC2CCD"/>
    <w:rsid w:val="00EC2F73"/>
    <w:rsid w:val="00EC50E4"/>
    <w:rsid w:val="00ED2445"/>
    <w:rsid w:val="00EE57DB"/>
    <w:rsid w:val="00EE725F"/>
    <w:rsid w:val="00EF01B0"/>
    <w:rsid w:val="00EF1D00"/>
    <w:rsid w:val="00EF31B4"/>
    <w:rsid w:val="00EF6096"/>
    <w:rsid w:val="00EF6C45"/>
    <w:rsid w:val="00F05B82"/>
    <w:rsid w:val="00F135A5"/>
    <w:rsid w:val="00F22DBB"/>
    <w:rsid w:val="00F27544"/>
    <w:rsid w:val="00F42661"/>
    <w:rsid w:val="00F4680A"/>
    <w:rsid w:val="00F46F52"/>
    <w:rsid w:val="00F54A8B"/>
    <w:rsid w:val="00F63FAC"/>
    <w:rsid w:val="00F713A5"/>
    <w:rsid w:val="00F71A61"/>
    <w:rsid w:val="00F73261"/>
    <w:rsid w:val="00F74335"/>
    <w:rsid w:val="00F809C8"/>
    <w:rsid w:val="00F82343"/>
    <w:rsid w:val="00F90FF3"/>
    <w:rsid w:val="00F92197"/>
    <w:rsid w:val="00FA356E"/>
    <w:rsid w:val="00FA4B1A"/>
    <w:rsid w:val="00FB573D"/>
    <w:rsid w:val="00FB655A"/>
    <w:rsid w:val="00FC1022"/>
    <w:rsid w:val="00FC5BAE"/>
    <w:rsid w:val="00FC6EFE"/>
    <w:rsid w:val="00FC6F10"/>
    <w:rsid w:val="00FD110D"/>
    <w:rsid w:val="00FD547E"/>
    <w:rsid w:val="00FD5498"/>
    <w:rsid w:val="00FE2079"/>
    <w:rsid w:val="00FF0769"/>
    <w:rsid w:val="00FF37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1728333599">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13. prosinca 2021.</izvorni_sadrzaj>
    <derivirana_varijabla naziv="DomainObject.StvarniPocetakDatum_1">13. prosinca 2021.</derivirana_varijabla>
  </DomainObject.StvarniPocetakDatum>
  <DomainObject.StvarniZavrsetakDatum>
    <izvorni_sadrzaj>13. prosinca 2021.</izvorni_sadrzaj>
    <derivirana_varijabla naziv="DomainObject.StvarniZavrsetakDatum_1">13. prosinca 2021.</derivirana_varijabla>
  </DomainObject.StvarniZavrsetakDatum>
  <DomainObject.PlaniraniZavrsetakDatum>
    <izvorni_sadrzaj>13. prosinca 2021.</izvorni_sadrzaj>
    <derivirana_varijabla naziv="DomainObject.PlaniraniZavrsetakDatum_1">13. prosinca 2021.</derivirana_varijabla>
  </DomainObject.PlaniraniZavrsetakDatum>
  <DomainObject.PlaniraniPocetakDatum>
    <izvorni_sadrzaj>13. prosinca 2021.</izvorni_sadrzaj>
    <derivirana_varijabla naziv="DomainObject.PlaniraniPocetakDatum_1">13. prosinca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prosinca 2021.</izvorni_sadrzaj>
    <derivirana_varijabla naziv="DomainObject.Zapisnik.DatumKreiranja_1">13. prosinca 2021.</derivirana_varijabla>
  </DomainObject.Zapisnik.DatumKreiranja>
  <DomainObject.Zapisnik.ImovinskaKorist>
    <izvorni_sadrzaj/>
    <derivirana_varijabla naziv="DomainObject.Zapisnik.ImovinskaKorist_1"/>
  </DomainObject.Zapisnik.ImovinskaKorist>
  <DomainObject.Zapisnik.Oznaka>
    <izvorni_sadrzaj>St-600/2021-91</izvorni_sadrzaj>
    <derivirana_varijabla naziv="DomainObject.Zapisnik.Oznaka_1">St-600/2021-91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2021.</izvorni_sadrzaj>
    <derivirana_varijabla naziv="DomainObject.Predmet.DatumOsnivanja_1">31.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St-600/2021</izvorni_sadrzaj>
    <derivirana_varijabla naziv="DomainObject.Predmet.OznakaBroj_1">St-600/2021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1-IV dio referada
V dio pisarnica</izvorni_sadrzaj>
    <derivirana_varijabla naziv="DomainObject.Predmet.PrimjedbaSuca_1">1-IV dio referada
V dio pisarnica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ORLJAVA, proizvodnja i usluge, društvo s ograničenom odgovornošću</izvorni_sadrzaj>
    <derivirana_varijabla naziv="DomainObject.Predmet.StrankaFormated_1">  ORLJAVA, proizvodnja i usluge, društvo s ograničenom odgovornošću</derivirana_varijabla>
  </DomainObject.Predmet.StrankaFormated>
  <DomainObject.Predmet.StrankaFormatedOIB>
    <izvorni_sadrzaj>  ORLJAVA, proizvodnja i usluge, društvo s ograničenom odgovornošću, OIB 28061327329</izvorni_sadrzaj>
    <derivirana_varijabla naziv="DomainObject.Predmet.StrankaFormatedOIB_1">  ORLJAVA, proizvodnja i usluge, društvo s ograničenom odgovornošću, OIB 28061327329</derivirana_varijabla>
  </DomainObject.Predmet.StrankaFormatedOIB>
  <DomainObject.Predmet.StrankaFormatedWithAdress>
    <izvorni_sadrzaj> ORLJAVA, proizvodnja i usluge, društvo s ograničenom odgovornošću, Pilanski put 2, 34000 Požega</izvorni_sadrzaj>
    <derivirana_varijabla naziv="DomainObject.Predmet.StrankaFormatedWithAdress_1"> ORLJAVA, proizvodnja i usluge, društvo s ograničenom odgovornošću, Pilanski put 2, 34000 Požega</derivirana_varijabla>
  </DomainObject.Predmet.StrankaFormatedWithAdress>
  <DomainObject.Predmet.StrankaFormatedWithAdressOIB>
    <izvorni_sadrzaj> ORLJAVA, proizvodnja i usluge, društvo s ograničenom odgovornošću, OIB 28061327329, Pilanski put 2, 34000 Požega</izvorni_sadrzaj>
    <derivirana_varijabla naziv="DomainObject.Predmet.StrankaFormatedWithAdressOIB_1"> ORLJAVA, proizvodnja i usluge, društvo s ograničenom odgovornošću, OIB 28061327329, Pilanski put 2, 34000 Požega</derivirana_varijabla>
  </DomainObject.Predmet.StrankaFormatedWithAdressOIB>
  <DomainObject.Predmet.StrankaWithAdress>
    <izvorni_sadrzaj>ORLJAVA, proizvodnja i usluge, društvo s ograničenom odgovornošću Pilanski put 2,34000 Požega</izvorni_sadrzaj>
    <derivirana_varijabla naziv="DomainObject.Predmet.StrankaWithAdress_1">ORLJAVA, proizvodnja i usluge, društvo s ograničenom odgovornošću Pilanski put 2,34000 Požega</derivirana_varijabla>
  </DomainObject.Predmet.StrankaWithAdress>
  <DomainObject.Predmet.StrankaWithAdressOIB>
    <izvorni_sadrzaj>ORLJAVA, proizvodnja i usluge, društvo s ograničenom odgovornošću, OIB 28061327329, Pilanski put 2,34000 Požega</izvorni_sadrzaj>
    <derivirana_varijabla naziv="DomainObject.Predmet.StrankaWithAdressOIB_1">ORLJAVA, proizvodnja i usluge, društvo s ograničenom odgovornošću, OIB 28061327329, Pilanski put 2,34000 Požega</derivirana_varijabla>
  </DomainObject.Predmet.StrankaWithAdressOIB>
  <DomainObject.Predmet.StrankaNazivFormated>
    <izvorni_sadrzaj>ORLJAVA, proizvodnja i usluge, društvo s ograničenom odgovornošću</izvorni_sadrzaj>
    <derivirana_varijabla naziv="DomainObject.Predmet.StrankaNazivFormated_1">ORLJAVA, proizvodnja i usluge, društvo s ograničenom odgovornošću</derivirana_varijabla>
  </DomainObject.Predmet.StrankaNazivFormated>
  <DomainObject.Predmet.StrankaNazivFormatedOIB>
    <izvorni_sadrzaj>ORLJAVA, proizvodnja i usluge, društvo s ograničenom odgovornošću, OIB 28061327329</izvorni_sadrzaj>
    <derivirana_varijabla naziv="DomainObject.Predmet.StrankaNazivFormatedOIB_1">ORLJAVA, proizvodnja i usluge, društvo s ograničenom odgovornošću, OIB 28061327329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ORLJAVA, proizvodnja i usluge, društvo s ograničenom odgovornošću</item>
    </izvorni_sadrzaj>
    <derivirana_varijabla naziv="DomainObject.Predmet.StrankaListFormated_1">
      <item>ORLJAVA, proizvodnja i usluge, društvo s ograničenom odgovornošću</item>
    </derivirana_varijabla>
  </DomainObject.Predmet.StrankaListFormated>
  <DomainObject.Predmet.StrankaListFormatedOIB>
    <izvorni_sadrzaj>
      <item>ORLJAVA, proizvodnja i usluge, društvo s ograničenom odgovornošću, OIB 28061327329</item>
    </izvorni_sadrzaj>
    <derivirana_varijabla naziv="DomainObject.Predmet.StrankaListFormatedOIB_1">
      <item>ORLJAVA, proizvodnja i usluge, društvo s ograničenom odgovornošću, OIB 28061327329</item>
    </derivirana_varijabla>
  </DomainObject.Predmet.StrankaListFormatedOIB>
  <DomainObject.Predmet.StrankaListFormatedWithAdress>
    <izvorni_sadrzaj>
      <item>ORLJAVA, proizvodnja i usluge, društvo s ograničenom odgovornošću, Pilanski put 2, 34000 Požega</item>
    </izvorni_sadrzaj>
    <derivirana_varijabla naziv="DomainObject.Predmet.StrankaListFormatedWithAdress_1">
      <item>ORLJAVA, proizvodnja i usluge, društvo s ograničenom odgovornošću, Pilanski put 2, 34000 Požega</item>
    </derivirana_varijabla>
  </DomainObject.Predmet.StrankaListFormatedWithAdress>
  <DomainObject.Predmet.StrankaListFormatedWithAdressOIB>
    <izvorni_sadrzaj>
      <item>ORLJAVA, proizvodnja i usluge, društvo s ograničenom odgovornošću, OIB 28061327329, Pilanski put 2, 34000 Požega</item>
    </izvorni_sadrzaj>
    <derivirana_varijabla naziv="DomainObject.Predmet.StrankaListFormatedWithAdressOIB_1">
      <item>ORLJAVA, proizvodnja i usluge, društvo s ograničenom odgovornošću, OIB 28061327329, Pilanski put 2, 34000 Požega</item>
    </derivirana_varijabla>
  </DomainObject.Predmet.StrankaListFormatedWithAdressOIB>
  <DomainObject.Predmet.StrankaListNazivFormated>
    <izvorni_sadrzaj>
      <item>ORLJAVA, proizvodnja i usluge, društvo s ograničenom odgovornošću</item>
    </izvorni_sadrzaj>
    <derivirana_varijabla naziv="DomainObject.Predmet.StrankaListNazivFormated_1">
      <item>ORLJAVA, proizvodnja i usluge, društvo s ograničenom odgovornošću</item>
    </derivirana_varijabla>
  </DomainObject.Predmet.StrankaListNazivFormated>
  <DomainObject.Predmet.StrankaListNazivFormatedOIB>
    <izvorni_sadrzaj>
      <item>ORLJAVA, proizvodnja i usluge, društvo s ograničenom odgovornošću, OIB 28061327329</item>
    </izvorni_sadrzaj>
    <derivirana_varijabla naziv="DomainObject.Predmet.StrankaListNazivFormatedOIB_1">
      <item>ORLJAVA, proizvodnja i usluge, društvo s ograničenom odgovornošću, OIB 28061327329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izvorni_sadrzaj>
    <derivirana_varijabla naziv="DomainObject.Predmet.OstaliListFormated_1">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derivirana_varijabla>
  </DomainObject.Predmet.OstaliListFormated>
  <DomainObject.Predmet.OstaliListFormatedOIB>
    <izvorni_sadrzaj>
      <item>Luka Balenović, OIB 63143187816</item>
      <item>Roberta Grbić</item>
      <item>Mirela Bonić</item>
      <item>Mirjana Pavić</item>
      <item>Savo Šmitran</item>
      <item>Mario Iveković</item>
      <item>Gordana Gaće</item>
      <item>Krešimir Tomac</item>
      <item>Velimir Galić, OIB 49050380127</item>
      <item>Tonka Jerak Bajić, OIB 75092366630</item>
      <item>Doroteja Filipović Bego, OIB 68959492233</item>
      <item>Mario Hak</item>
      <item>Mario Hak</item>
      <item>Bojan Jovanović</item>
    </izvorni_sadrzaj>
    <derivirana_varijabla naziv="DomainObject.Predmet.OstaliListFormatedOIB_1">
      <item>Luka Balenović, OIB 63143187816</item>
      <item>Roberta Grbić</item>
      <item>Mirela Bonić</item>
      <item>Mirjana Pavić</item>
      <item>Savo Šmitran</item>
      <item>Mario Iveković</item>
      <item>Gordana Gaće</item>
      <item>Krešimir Tomac</item>
      <item>Velimir Galić, OIB 49050380127</item>
      <item>Tonka Jerak Bajić, OIB 75092366630</item>
      <item>Doroteja Filipović Bego, OIB 68959492233</item>
      <item>Mario Hak</item>
      <item>Mario Hak</item>
      <item>Bojan Jovanović</item>
    </derivirana_varijabla>
  </DomainObject.Predmet.OstaliListFormatedOIB>
  <DomainObject.Predmet.OstaliListFormatedWithAdress>
    <izvorni_sadrzaj>
      <item>Luka Balenović</item>
      <item>Roberta Grbić</item>
      <item>Mirela Bonić</item>
      <item>Mirjana Pavić</item>
      <item>Savo Šmitran</item>
      <item>Mario Iveković</item>
      <item>Gordana Gaće</item>
      <item>Krešimir Tomac</item>
      <item>Velimir Galić, Dragutina Lermana 6., 34000 Požega</item>
      <item>Tonka Jerak Bajić, Ulica Jurja Neidhardta 6, 10000 Zagreb</item>
      <item>Doroteja Filipović Bego, Ulica Koste Vojnovića 34, 10000 Zagreb</item>
      <item>Mario Hak</item>
      <item>Mario Hak</item>
      <item>Bojan Jovanović</item>
    </izvorni_sadrzaj>
    <derivirana_varijabla naziv="DomainObject.Predmet.OstaliListFormatedWithAdress_1">
      <item>Luka Balenović</item>
      <item>Roberta Grbić</item>
      <item>Mirela Bonić</item>
      <item>Mirjana Pavić</item>
      <item>Savo Šmitran</item>
      <item>Mario Iveković</item>
      <item>Gordana Gaće</item>
      <item>Krešimir Tomac</item>
      <item>Velimir Galić, Dragutina Lermana 6., 34000 Požega</item>
      <item>Tonka Jerak Bajić, Ulica Jurja Neidhardta 6, 10000 Zagreb</item>
      <item>Doroteja Filipović Bego, Ulica Koste Vojnovića 34, 10000 Zagreb</item>
      <item>Mario Hak</item>
      <item>Mario Hak</item>
      <item>Bojan Jovanović</item>
    </derivirana_varijabla>
  </DomainObject.Predmet.OstaliListFormatedWithAdress>
  <DomainObject.Predmet.OstaliListFormatedWithAdressOIB>
    <izvorni_sadrzaj>
      <item>Luka Balenović, OIB 63143187816</item>
      <item>Roberta Grbić</item>
      <item>Mirela Bonić</item>
      <item>Mirjana Pavić</item>
      <item>Savo Šmitran</item>
      <item>Mario Iveković</item>
      <item>Gordana Gaće</item>
      <item>Krešimir Tomac</item>
      <item>Velimir Galić, OIB 49050380127, Dragutina Lermana 6., 34000 Požega</item>
      <item>Tonka Jerak Bajić, OIB 75092366630, Ulica Jurja Neidhardta 6, 10000 Zagreb</item>
      <item>Doroteja Filipović Bego, OIB 68959492233, Ulica Koste Vojnovića 34, 10000 Zagreb</item>
      <item>Mario Hak</item>
      <item>Mario Hak</item>
      <item>Bojan Jovanović</item>
    </izvorni_sadrzaj>
    <derivirana_varijabla naziv="DomainObject.Predmet.OstaliListFormatedWithAdressOIB_1">
      <item>Luka Balenović, OIB 63143187816</item>
      <item>Roberta Grbić</item>
      <item>Mirela Bonić</item>
      <item>Mirjana Pavić</item>
      <item>Savo Šmitran</item>
      <item>Mario Iveković</item>
      <item>Gordana Gaće</item>
      <item>Krešimir Tomac</item>
      <item>Velimir Galić, OIB 49050380127, Dragutina Lermana 6., 34000 Požega</item>
      <item>Tonka Jerak Bajić, OIB 75092366630, Ulica Jurja Neidhardta 6, 10000 Zagreb</item>
      <item>Doroteja Filipović Bego, OIB 68959492233, Ulica Koste Vojnovića 34, 10000 Zagreb</item>
      <item>Mario Hak</item>
      <item>Mario Hak</item>
      <item>Bojan Jovanović</item>
    </derivirana_varijabla>
  </DomainObject.Predmet.OstaliListFormatedWithAdressOIB>
  <DomainObject.Predmet.OstaliListNazivFormated>
    <izvorni_sadrzaj>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izvorni_sadrzaj>
    <derivirana_varijabla naziv="DomainObject.Predmet.OstaliListNazivFormated_1">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derivirana_varijabla>
  </DomainObject.Predmet.OstaliListNazivFormated>
  <DomainObject.Predmet.OstaliListNazivFormatedOIB>
    <izvorni_sadrzaj>
      <item>Luka Balenović, OIB 63143187816</item>
      <item>Roberta Grbić</item>
      <item>Mirela Bonić</item>
      <item>Mirjana Pavić</item>
      <item>Savo Šmitran</item>
      <item>Mario Iveković</item>
      <item>Gordana Gaće</item>
      <item>Krešimir Tomac</item>
      <item>Velimir Galić, OIB 49050380127</item>
      <item>Tonka Jerak Bajić, OIB 75092366630</item>
      <item>Doroteja Filipović Bego, OIB 68959492233</item>
      <item>Mario Hak</item>
      <item>Mario Hak</item>
      <item>Bojan Jovanović</item>
    </izvorni_sadrzaj>
    <derivirana_varijabla naziv="DomainObject.Predmet.OstaliListNazivFormatedOIB_1">
      <item>Luka Balenović, OIB 63143187816</item>
      <item>Roberta Grbić</item>
      <item>Mirela Bonić</item>
      <item>Mirjana Pavić</item>
      <item>Savo Šmitran</item>
      <item>Mario Iveković</item>
      <item>Gordana Gaće</item>
      <item>Krešimir Tomac</item>
      <item>Velimir Galić, OIB 49050380127</item>
      <item>Tonka Jerak Bajić, OIB 75092366630</item>
      <item>Doroteja Filipović Bego, OIB 68959492233</item>
      <item>Mario Hak</item>
      <item>Mario Hak</item>
      <item>Bojan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2021.</izvorni_sadrzaj>
    <derivirana_varijabla naziv="DomainObject.Datum_1">13. prosinca 2021.</derivirana_varijabla>
  </DomainObject.Datum>
  <DomainObject.PoslovniBrojDokumenta>
    <izvorni_sadrzaj>St-600/2021-91</izvorni_sadrzaj>
    <derivirana_varijabla naziv="DomainObject.PoslovniBrojDokumenta_1">St-600/2021-91</derivirana_varijabla>
  </DomainObject.PoslovniBrojDokumenta>
  <DomainObject.Predmet.StrankaIDrugi>
    <izvorni_sadrzaj>ORLJAVA, proizvodnja i usluge, društvo s ograničenom odgovornošću</izvorni_sadrzaj>
    <derivirana_varijabla naziv="DomainObject.Predmet.StrankaIDrugi_1">ORLJAVA, proizvodnja i usluge, društvo s ograničenom odgovornošću</derivirana_varijabla>
  </DomainObject.Predmet.StrankaIDrugi>
  <DomainObject.Predmet.ProtustrankaIDrugi>
    <izvorni_sadrzaj/>
    <derivirana_varijabla naziv="DomainObject.Predmet.ProtustrankaIDrugi_1"/>
  </DomainObject.Predmet.ProtustrankaIDrugi>
  <DomainObject.Predmet.StrankaIDrugiAdressOIB>
    <izvorni_sadrzaj>ORLJAVA, proizvodnja i usluge, društvo s ograničenom odgovornošću, OIB 28061327329, Pilanski put 2, 34000 Požega</izvorni_sadrzaj>
    <derivirana_varijabla naziv="DomainObject.Predmet.StrankaIDrugiAdressOIB_1">ORLJAVA, proizvodnja i usluge, društvo s ograničenom odgovornošću, OIB 28061327329, Pilanski put 2, 34000 Požega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ORLJAVA, proizvodnja i usluge, društvo s ograničenom odgovornošću</item>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izvorni_sadrzaj>
    <derivirana_varijabla naziv="DomainObject.Predmet.SudioniciListNaziv_1">
      <item>ORLJAVA, proizvodnja i usluge, društvo s ograničenom odgovornošću</item>
      <item>Luka Balenović</item>
      <item>Roberta Grbić</item>
      <item>Mirela Bonić</item>
      <item>Mirjana Pavić</item>
      <item>Savo Šmitran</item>
      <item>Mario Iveković</item>
      <item>Gordana Gaće</item>
      <item>Krešimir Tomac</item>
      <item>Velimir Galić</item>
      <item>Tonka Jerak Bajić</item>
      <item>Doroteja Filipović Bego</item>
      <item>Mario Hak</item>
      <item>Mario Hak</item>
      <item>Bojan Jovanović</item>
    </derivirana_varijabla>
  </DomainObject.Predmet.SudioniciListNaziv>
  <DomainObject.Predmet.SudioniciListAdressOIB>
    <izvorni_sadrzaj>
      <item>ORLJAVA, proizvodnja i usluge, društvo s ograničenom odgovornošću, OIB 28061327329, Pilanski put 2,34000 Požega</item>
      <item>Luka Balenović, OIB 63143187816</item>
      <item>Roberta Grbić</item>
      <item>Mirela Bonić</item>
      <item>Mirjana Pavić</item>
      <item>Savo Šmitran</item>
      <item>Mario Iveković</item>
      <item>Gordana Gaće</item>
      <item>Krešimir Tomac</item>
      <item>Velimir Galić, OIB 49050380127, Dragutina Lermana 6.,34000 Požega</item>
      <item>Tonka Jerak Bajić, OIB 75092366630, Ulica Jurja Neidhardta 6,10000 Zagreb</item>
      <item>Doroteja Filipović Bego, OIB 68959492233, Ulica Koste Vojnovića 34,10000 Zagreb</item>
      <item>Mario Hak</item>
      <item>Mario Hak</item>
      <item>Bojan Jovanović</item>
    </izvorni_sadrzaj>
    <derivirana_varijabla naziv="DomainObject.Predmet.SudioniciListAdressOIB_1">
      <item>ORLJAVA, proizvodnja i usluge, društvo s ograničenom odgovornošću, OIB 28061327329, Pilanski put 2,34000 Požega</item>
      <item>Luka Balenović, OIB 63143187816</item>
      <item>Roberta Grbić</item>
      <item>Mirela Bonić</item>
      <item>Mirjana Pavić</item>
      <item>Savo Šmitran</item>
      <item>Mario Iveković</item>
      <item>Gordana Gaće</item>
      <item>Krešimir Tomac</item>
      <item>Velimir Galić, OIB 49050380127, Dragutina Lermana 6.,34000 Požega</item>
      <item>Tonka Jerak Bajić, OIB 75092366630, Ulica Jurja Neidhardta 6,10000 Zagreb</item>
      <item>Doroteja Filipović Bego, OIB 68959492233, Ulica Koste Vojnovića 34,10000 Zagreb</item>
      <item>Mario Hak</item>
      <item>Mario Hak</item>
      <item>Bojan Jovanović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28061327329</item>
      <item>, OIB 63143187816</item>
      <item>, OIB null</item>
      <item>, OIB null</item>
      <item>, OIB null</item>
      <item>, OIB null</item>
      <item>, OIB null</item>
      <item>, OIB null</item>
      <item>, OIB null</item>
      <item>, OIB 49050380127</item>
      <item>, OIB 75092366630</item>
      <item>, OIB 68959492233</item>
      <item>, OIB null</item>
      <item>, OIB null</item>
      <item>, OIB null</item>
    </izvorni_sadrzaj>
    <derivirana_varijabla naziv="DomainObject.Predmet.SudioniciListNazivOIB_1">
      <item>, OIB 28061327329</item>
      <item>, OIB 63143187816</item>
      <item>, OIB null</item>
      <item>, OIB null</item>
      <item>, OIB null</item>
      <item>, OIB null</item>
      <item>, OIB null</item>
      <item>, OIB null</item>
      <item>, OIB null</item>
      <item>, OIB 49050380127</item>
      <item>, OIB 75092366630</item>
      <item>, OIB 68959492233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5DEE2E-27FF-4CB5-8625-F49047BCEB3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494</properties:Words>
  <properties:Characters>2741</properties:Characters>
  <properties:Lines>78</properties:Lines>
  <properties:Paragraphs>38</properties:Paragraphs>
  <properties:TotalTime>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2021-12-13T06:36:00Z</dcterms:created>
  <dc:creator>Marija Đurin</dc:creator>
  <cp:lastModifiedBy>Marija Đurin</cp:lastModifiedBy>
  <cp:lastPrinted>2021-12-13T08:05:00Z</cp:lastPrinted>
  <dcterms:modified xmlns:xsi="http://www.w3.org/2001/XMLSchema-instance" xsi:type="dcterms:W3CDTF">2021-12-13T08:42:00Z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St-600/2021-91 / Zapisnik - Sjednica odbora vjerovnika (St-600-2021 zapisnik 1 Sjednica odbora vjerovnika 13.12.2021..docx)</vt:lpwstr>
  </prop:property>
  <prop:property fmtid="{D5CDD505-2E9C-101B-9397-08002B2CF9AE}" pid="4" name="CC_coloring">
    <vt:bool>false</vt:bool>
  </prop:property>
  <prop:property fmtid="{D5CDD505-2E9C-101B-9397-08002B2CF9AE}" pid="5" name="BrojStranica">
    <vt:i4>2</vt:i4>
  </prop:property>
</prop:Properties>
</file>